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240" w14:textId="331F32F8" w:rsidR="00CA4849" w:rsidRPr="00523CF9" w:rsidRDefault="00D93F4B" w:rsidP="00D93F4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3C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Projekt </w:t>
      </w:r>
      <w:r w:rsidR="00CD0098">
        <w:rPr>
          <w:rFonts w:ascii="Times New Roman" w:hAnsi="Times New Roman" w:cs="Times New Roman"/>
          <w:i/>
          <w:iCs/>
          <w:sz w:val="24"/>
          <w:szCs w:val="24"/>
          <w:u w:val="single"/>
        </w:rPr>
        <w:t>19</w:t>
      </w:r>
      <w:r w:rsidR="00E24C96" w:rsidRPr="00523C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CD0098">
        <w:rPr>
          <w:rFonts w:ascii="Times New Roman" w:hAnsi="Times New Roman" w:cs="Times New Roman"/>
          <w:i/>
          <w:iCs/>
          <w:sz w:val="24"/>
          <w:szCs w:val="24"/>
          <w:u w:val="single"/>
        </w:rPr>
        <w:t>10</w:t>
      </w:r>
      <w:r w:rsidR="00E24C96" w:rsidRPr="00523CF9">
        <w:rPr>
          <w:rFonts w:ascii="Times New Roman" w:hAnsi="Times New Roman" w:cs="Times New Roman"/>
          <w:i/>
          <w:iCs/>
          <w:sz w:val="24"/>
          <w:szCs w:val="24"/>
          <w:u w:val="single"/>
        </w:rPr>
        <w:t>.2023</w:t>
      </w:r>
    </w:p>
    <w:p w14:paraId="7E2D4743" w14:textId="77777777" w:rsidR="0065497B" w:rsidRPr="0065497B" w:rsidRDefault="0065497B" w:rsidP="00D93F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567D6A" w14:textId="7FAA7A00" w:rsidR="00D93F4B" w:rsidRDefault="000E43C0" w:rsidP="0065497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USTAWA</w:t>
      </w:r>
    </w:p>
    <w:p w14:paraId="3F4170FA" w14:textId="77777777" w:rsidR="0065497B" w:rsidRPr="00523CF9" w:rsidRDefault="0065497B" w:rsidP="0065497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5FE89" w14:textId="77777777" w:rsidR="00D93F4B" w:rsidRDefault="00D93F4B" w:rsidP="0065497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z dnia … 2023 r.</w:t>
      </w:r>
    </w:p>
    <w:p w14:paraId="4C97FF63" w14:textId="77777777" w:rsidR="0065497B" w:rsidRPr="00523CF9" w:rsidRDefault="0065497B" w:rsidP="0065497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29BFE" w14:textId="14E6B272" w:rsidR="00D93F4B" w:rsidRPr="00523CF9" w:rsidRDefault="00D93F4B" w:rsidP="0065497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o systemie wsparcia osób o złożonych potrzebach w komunikowaniu się</w:t>
      </w:r>
      <w:r w:rsidR="00DF369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1)</w:t>
      </w:r>
    </w:p>
    <w:p w14:paraId="45B75164" w14:textId="0D9E22E5" w:rsidR="00D93F4B" w:rsidRPr="00523CF9" w:rsidRDefault="00D93F4B" w:rsidP="00D93F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D75D3" w14:textId="66E12E1F" w:rsidR="00532264" w:rsidRPr="00CD0098" w:rsidRDefault="001D0267" w:rsidP="001D02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9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32264" w:rsidRPr="00CD0098">
        <w:rPr>
          <w:rFonts w:ascii="Times New Roman" w:hAnsi="Times New Roman" w:cs="Times New Roman"/>
          <w:b/>
          <w:bCs/>
          <w:sz w:val="24"/>
          <w:szCs w:val="24"/>
        </w:rPr>
        <w:t>ozdział 1</w:t>
      </w:r>
    </w:p>
    <w:p w14:paraId="6873AB21" w14:textId="6590BCA4" w:rsidR="00532264" w:rsidRPr="00523CF9" w:rsidRDefault="00532264" w:rsidP="001D02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266AF05A" w14:textId="77777777" w:rsidR="00532264" w:rsidRPr="00523CF9" w:rsidRDefault="00532264" w:rsidP="00D93F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A354F" w14:textId="12BA4F03" w:rsidR="00D93F4B" w:rsidRPr="00523CF9" w:rsidRDefault="00D93F4B" w:rsidP="00D93F4B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Art. 1.</w:t>
      </w:r>
      <w:r w:rsidRPr="00523CF9">
        <w:rPr>
          <w:rFonts w:ascii="Times New Roman" w:hAnsi="Times New Roman" w:cs="Times New Roman"/>
          <w:sz w:val="24"/>
          <w:szCs w:val="24"/>
        </w:rPr>
        <w:t> </w:t>
      </w:r>
      <w:r w:rsidR="00E24C96" w:rsidRPr="00523CF9">
        <w:rPr>
          <w:rFonts w:ascii="Times New Roman" w:hAnsi="Times New Roman" w:cs="Times New Roman"/>
          <w:sz w:val="24"/>
          <w:szCs w:val="24"/>
        </w:rPr>
        <w:t xml:space="preserve">1. </w:t>
      </w:r>
      <w:r w:rsidRPr="00523CF9">
        <w:rPr>
          <w:rFonts w:ascii="Times New Roman" w:hAnsi="Times New Roman" w:cs="Times New Roman"/>
          <w:sz w:val="24"/>
          <w:szCs w:val="24"/>
        </w:rPr>
        <w:t>Ustawa określa system wsparcia osób o złożonych potrzebach w komunikowaniu się.</w:t>
      </w:r>
    </w:p>
    <w:p w14:paraId="29366F6E" w14:textId="5C75506E" w:rsidR="00BC3DAC" w:rsidRPr="00BC3DAC" w:rsidRDefault="7A7B7A55" w:rsidP="00BC3DAC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2. System wsparcia osób o złożonych potrzebach w komunikowaniu się zapewnia powszechny, nieodpłatny dostęp do usług AAC i usług ETR oraz pomocy komunikacyjnych dla osób o złożonych potrzebach w komunikowaniu się. </w:t>
      </w:r>
    </w:p>
    <w:p w14:paraId="0824B298" w14:textId="75269DA8" w:rsidR="00D93F4B" w:rsidRPr="00523CF9" w:rsidRDefault="00E24C96" w:rsidP="00C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3. System wsparcia osób o złożonych potrzebach w komunikowaniu się obejmuje:</w:t>
      </w:r>
    </w:p>
    <w:p w14:paraId="22242B72" w14:textId="5426732E" w:rsidR="00FF4842" w:rsidRDefault="7A7B7A55" w:rsidP="7A7B7A5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1) obowiązki podmiotów publicznych i prywatnych w zakresie informacji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 komunikacji  z osobami  o złożonych potrzebach w komunikowaniu się;</w:t>
      </w:r>
    </w:p>
    <w:p w14:paraId="65AE7F12" w14:textId="25E7BDF1" w:rsidR="00FF4842" w:rsidRDefault="7A7B7A55" w:rsidP="00562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2) standardy tekstu łatwego do czytania i zrozumienia (ETR); </w:t>
      </w:r>
    </w:p>
    <w:p w14:paraId="657B3050" w14:textId="77FCCA8B" w:rsidR="00E24C96" w:rsidRDefault="00FF4842" w:rsidP="00562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621A6">
        <w:rPr>
          <w:rFonts w:ascii="Times New Roman" w:hAnsi="Times New Roman" w:cs="Times New Roman"/>
          <w:sz w:val="24"/>
          <w:szCs w:val="24"/>
        </w:rPr>
        <w:t>p</w:t>
      </w:r>
      <w:r w:rsidR="005621A6" w:rsidRPr="005621A6">
        <w:rPr>
          <w:rFonts w:ascii="Times New Roman" w:hAnsi="Times New Roman" w:cs="Times New Roman"/>
          <w:sz w:val="24"/>
          <w:szCs w:val="24"/>
        </w:rPr>
        <w:t>owiatowy</w:t>
      </w:r>
      <w:r w:rsidR="005621A6">
        <w:rPr>
          <w:rFonts w:ascii="Times New Roman" w:hAnsi="Times New Roman" w:cs="Times New Roman"/>
          <w:sz w:val="24"/>
          <w:szCs w:val="24"/>
        </w:rPr>
        <w:t>ch</w:t>
      </w:r>
      <w:r w:rsidR="005621A6" w:rsidRPr="005621A6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5621A6">
        <w:rPr>
          <w:rFonts w:ascii="Times New Roman" w:hAnsi="Times New Roman" w:cs="Times New Roman"/>
          <w:sz w:val="24"/>
          <w:szCs w:val="24"/>
        </w:rPr>
        <w:t>ów</w:t>
      </w:r>
      <w:r w:rsidR="005621A6" w:rsidRPr="005621A6">
        <w:rPr>
          <w:rFonts w:ascii="Times New Roman" w:hAnsi="Times New Roman" w:cs="Times New Roman"/>
          <w:sz w:val="24"/>
          <w:szCs w:val="24"/>
        </w:rPr>
        <w:t xml:space="preserve"> AAC</w:t>
      </w:r>
      <w:r w:rsidR="005621A6">
        <w:rPr>
          <w:rFonts w:ascii="Times New Roman" w:hAnsi="Times New Roman" w:cs="Times New Roman"/>
          <w:sz w:val="24"/>
          <w:szCs w:val="24"/>
        </w:rPr>
        <w:t xml:space="preserve"> oraz lokalne zespoły</w:t>
      </w:r>
      <w:r w:rsidR="005621A6" w:rsidRPr="005621A6">
        <w:rPr>
          <w:rFonts w:ascii="Times New Roman" w:hAnsi="Times New Roman" w:cs="Times New Roman"/>
          <w:sz w:val="24"/>
          <w:szCs w:val="24"/>
        </w:rPr>
        <w:t xml:space="preserve"> AAC</w:t>
      </w:r>
      <w:r w:rsidR="005621A6">
        <w:rPr>
          <w:rFonts w:ascii="Times New Roman" w:hAnsi="Times New Roman" w:cs="Times New Roman"/>
          <w:sz w:val="24"/>
          <w:szCs w:val="24"/>
        </w:rPr>
        <w:t>;</w:t>
      </w:r>
    </w:p>
    <w:p w14:paraId="199DB35C" w14:textId="07CB6B42" w:rsidR="00D65A11" w:rsidRPr="00523CF9" w:rsidRDefault="00FF4842" w:rsidP="00562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2ACA0EB4" w:rsidRPr="2ACA0EB4">
        <w:rPr>
          <w:rFonts w:ascii="Times New Roman" w:hAnsi="Times New Roman" w:cs="Times New Roman"/>
          <w:sz w:val="24"/>
          <w:szCs w:val="24"/>
        </w:rPr>
        <w:t>) regionalne ośrodki AAC oraz wypożyczalnie pomocy komunikacyjnych;</w:t>
      </w:r>
    </w:p>
    <w:p w14:paraId="063548C5" w14:textId="705E9BB2" w:rsidR="00D93F4B" w:rsidRDefault="7A7B7A55" w:rsidP="00562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>5) Polski Instytutu Komunikacji Wspomagającej, zwany dalej „Instytutem”;</w:t>
      </w:r>
    </w:p>
    <w:p w14:paraId="466BBD65" w14:textId="28840512" w:rsidR="005621A6" w:rsidRDefault="7A7B7A55" w:rsidP="00562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6) wymagania dotyczące specjalistów AAC, redaktorów ETR oraz konsultantów </w:t>
      </w:r>
      <w:r w:rsidR="002D6C0B">
        <w:rPr>
          <w:rFonts w:ascii="Times New Roman" w:hAnsi="Times New Roman" w:cs="Times New Roman"/>
          <w:sz w:val="24"/>
          <w:szCs w:val="24"/>
        </w:rPr>
        <w:t>dostępności tekstu</w:t>
      </w:r>
      <w:r w:rsidRPr="7A7B7A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FFF4F" w14:textId="6E480E9E" w:rsidR="00D65A11" w:rsidRPr="00523CF9" w:rsidRDefault="00D65A11" w:rsidP="00C85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8576C" w14:textId="63293925" w:rsidR="00CE46E5" w:rsidRPr="00523CF9" w:rsidRDefault="00177050" w:rsidP="00C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32264" w:rsidRPr="00523CF9">
        <w:rPr>
          <w:rFonts w:ascii="Times New Roman" w:hAnsi="Times New Roman" w:cs="Times New Roman"/>
          <w:b/>
          <w:sz w:val="24"/>
          <w:szCs w:val="24"/>
        </w:rPr>
        <w:t>2.</w:t>
      </w:r>
      <w:r w:rsidR="00793B53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CE46E5" w:rsidRPr="00523CF9">
        <w:rPr>
          <w:rFonts w:ascii="Times New Roman" w:hAnsi="Times New Roman" w:cs="Times New Roman"/>
          <w:sz w:val="24"/>
          <w:szCs w:val="24"/>
        </w:rPr>
        <w:t xml:space="preserve">Użyte </w:t>
      </w:r>
      <w:r w:rsidR="00F2106F" w:rsidRPr="00523CF9">
        <w:rPr>
          <w:rFonts w:ascii="Times New Roman" w:hAnsi="Times New Roman" w:cs="Times New Roman"/>
          <w:sz w:val="24"/>
          <w:szCs w:val="24"/>
        </w:rPr>
        <w:t xml:space="preserve">w ustawie </w:t>
      </w:r>
      <w:r w:rsidR="00CE46E5" w:rsidRPr="00523CF9">
        <w:rPr>
          <w:rFonts w:ascii="Times New Roman" w:hAnsi="Times New Roman" w:cs="Times New Roman"/>
          <w:sz w:val="24"/>
          <w:szCs w:val="24"/>
        </w:rPr>
        <w:t>określenia oznaczają:</w:t>
      </w:r>
    </w:p>
    <w:p w14:paraId="42F1C767" w14:textId="1A3DCC4D" w:rsidR="00E24C96" w:rsidRPr="00523CF9" w:rsidRDefault="2ACA0EB4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t>indywidualny system komunikacji (ISK) – system komunikowania się opracowany na potrzeby konkretnej osoby o złożonych potrzebach w komunikowaniu się;</w:t>
      </w:r>
    </w:p>
    <w:p w14:paraId="51E4EF2A" w14:textId="7D9F9C48" w:rsidR="0057215A" w:rsidRPr="00523CF9" w:rsidRDefault="0057215A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lastRenderedPageBreak/>
        <w:t>konsultant</w:t>
      </w:r>
      <w:r w:rsidR="002D6C0B">
        <w:rPr>
          <w:rFonts w:ascii="Times New Roman" w:hAnsi="Times New Roman" w:cs="Times New Roman"/>
          <w:sz w:val="24"/>
          <w:szCs w:val="24"/>
        </w:rPr>
        <w:t xml:space="preserve"> dostępności tekstu</w:t>
      </w:r>
      <w:r w:rsidRPr="00523CF9">
        <w:rPr>
          <w:rFonts w:ascii="Times New Roman" w:hAnsi="Times New Roman" w:cs="Times New Roman"/>
          <w:sz w:val="24"/>
          <w:szCs w:val="24"/>
        </w:rPr>
        <w:t xml:space="preserve"> – osobę o złożonych potrzebach w komunikowaniu się, która przy pomocy testu sprawdzającego rozumienie tekstu łatwego do czytania i zrozumienia</w:t>
      </w:r>
      <w:r w:rsidR="00C41984">
        <w:rPr>
          <w:rFonts w:ascii="Times New Roman" w:hAnsi="Times New Roman" w:cs="Times New Roman"/>
          <w:sz w:val="24"/>
          <w:szCs w:val="24"/>
        </w:rPr>
        <w:t xml:space="preserve"> </w:t>
      </w:r>
      <w:r w:rsidR="00C41984" w:rsidRPr="00523CF9">
        <w:rPr>
          <w:rFonts w:ascii="Times New Roman" w:eastAsia="Times New Roman" w:hAnsi="Times New Roman" w:cs="Times New Roman"/>
          <w:sz w:val="24"/>
          <w:szCs w:val="24"/>
        </w:rPr>
        <w:t xml:space="preserve">(ETR) </w:t>
      </w:r>
      <w:r w:rsidRPr="00523CF9">
        <w:rPr>
          <w:rFonts w:ascii="Times New Roman" w:hAnsi="Times New Roman" w:cs="Times New Roman"/>
          <w:sz w:val="24"/>
          <w:szCs w:val="24"/>
        </w:rPr>
        <w:t xml:space="preserve"> weryfikuje dostępność informacji przygotowanej przez redaktora ETR;</w:t>
      </w:r>
    </w:p>
    <w:p w14:paraId="23EC95DE" w14:textId="14087B65" w:rsidR="0057215A" w:rsidRPr="00523CF9" w:rsidRDefault="7A7B7A55" w:rsidP="005721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>komunikacja wspomagająca i alternatywna (AAC) – korzystanie z pomocy komunikacyjnych, form i sposobów porozumiewania się rozumianego jako odbieranie i nadawanie komunikatów, w tym w mowie i piśmie, które wspierają, uzupełniają lub zastępują mowę w celu funkcjonalnej komunikacji;</w:t>
      </w:r>
    </w:p>
    <w:p w14:paraId="37524434" w14:textId="04D4387C" w:rsidR="00E24C96" w:rsidRPr="00523CF9" w:rsidRDefault="00E24C96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ocena funkcjonalna – wieloaspektowy proces rozpoznawania barier w komunikacji oraz  zasobów osoby o złożonych potrzebach w komunikowaniu się i oddziałujących na nią czynników środowiskowych, uwzględniający analizę funkcjonowania opartą na Międzynarodowej Klasyfikacji Funkcjonowania, Niepełnosprawności i Zdrowia (ICF) i wiedzy o kamieniach milowych rozwoju człowieka oraz 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Pr="00523CF9">
        <w:rPr>
          <w:rFonts w:ascii="Times New Roman" w:hAnsi="Times New Roman" w:cs="Times New Roman"/>
          <w:sz w:val="24"/>
          <w:szCs w:val="24"/>
        </w:rPr>
        <w:t xml:space="preserve"> jeżeli została postawiona 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Pr="00523CF9">
        <w:rPr>
          <w:rFonts w:ascii="Times New Roman" w:hAnsi="Times New Roman" w:cs="Times New Roman"/>
          <w:sz w:val="24"/>
          <w:szCs w:val="24"/>
        </w:rPr>
        <w:t xml:space="preserve"> diagnozę kryterialną opartą na Międzynarodowej Klasyfikacji Chorób (ICD) lub Kryteriach Diagnostycznych Zaburzeń Psychicznych (DNS);</w:t>
      </w:r>
    </w:p>
    <w:p w14:paraId="0D7A94F2" w14:textId="77DB4A57" w:rsidR="00E24C96" w:rsidRPr="00523CF9" w:rsidRDefault="3BA50D5A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osoba o złożonych potrzebach w komunikowaniu się – osobę ze szczególnymi potrzebami, niemówiącą albo posługującą się mową w ograniczonym stopniu, która napotyka bariery w porozumiewaniu się zarówno w mowie lub piśmie, wymagającą pomocy komunikacyjnych, usług AAC lub ETR, które umożliwią jej komunikowanie się z otoczeniem, a przez to niezależne życie oraz aktywne uczestnictwo w życiu społecznym;</w:t>
      </w:r>
    </w:p>
    <w:p w14:paraId="4D2AA724" w14:textId="1121EA5A" w:rsidR="0057215A" w:rsidRPr="00523CF9" w:rsidRDefault="7A7B7A55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>partner komunikacyjny – osobę z otoczenia osoby o złożonych potrzebach w komunikowaniu się, zaangażowaną w interakcję komunikacyjną, która aktywnie z nią współpracuje, pomagając jej przekazać, bądź zrozumieć komunikat;</w:t>
      </w:r>
    </w:p>
    <w:p w14:paraId="5DADA200" w14:textId="48B7BEB2" w:rsidR="0001470E" w:rsidRPr="00523CF9" w:rsidRDefault="3BA50D5A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pomoc komunikacyjna – obiekt, urządzenie z głosem nagrywanym lub syntezowanym, lub tekst w języku łatwym do czytania i zrozumienia, który uzupełnia lub zastępuje naturalną mowę lub pismo albo służy wspomaganiu rozumienia, stosowane w celu umożliwienia lub poprawy porozumiewania się osób o złożonych potrzebach w komunikowaniu się;</w:t>
      </w:r>
    </w:p>
    <w:p w14:paraId="641EC2C7" w14:textId="5CEF368D" w:rsidR="0057215A" w:rsidRPr="00523CF9" w:rsidRDefault="0057215A" w:rsidP="005721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eastAsia="Times New Roman" w:hAnsi="Times New Roman" w:cs="Times New Roman"/>
          <w:sz w:val="24"/>
          <w:szCs w:val="24"/>
        </w:rPr>
        <w:t xml:space="preserve">redaktor ETR – osobę, która redaguje informacje w tekście łatwym do czytania i zrozumienia </w:t>
      </w:r>
      <w:bookmarkStart w:id="0" w:name="_Hlk144050291"/>
      <w:r w:rsidRPr="00523CF9">
        <w:rPr>
          <w:rFonts w:ascii="Times New Roman" w:eastAsia="Times New Roman" w:hAnsi="Times New Roman" w:cs="Times New Roman"/>
          <w:sz w:val="24"/>
          <w:szCs w:val="24"/>
        </w:rPr>
        <w:t xml:space="preserve">(ETR) </w:t>
      </w:r>
      <w:bookmarkEnd w:id="0"/>
      <w:r w:rsidRPr="00523CF9">
        <w:rPr>
          <w:rFonts w:ascii="Times New Roman" w:eastAsia="Times New Roman" w:hAnsi="Times New Roman" w:cs="Times New Roman"/>
          <w:sz w:val="24"/>
          <w:szCs w:val="24"/>
        </w:rPr>
        <w:t xml:space="preserve">zgodnie ze </w:t>
      </w:r>
      <w:r w:rsidR="0016086E" w:rsidRPr="0016086E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16086E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16086E" w:rsidRPr="0016086E">
        <w:rPr>
          <w:rFonts w:ascii="Times New Roman" w:eastAsia="Times New Roman" w:hAnsi="Times New Roman" w:cs="Times New Roman"/>
          <w:sz w:val="24"/>
          <w:szCs w:val="24"/>
        </w:rPr>
        <w:t xml:space="preserve"> tekstu łatwego do czytania i zrozumienia (ETR)</w:t>
      </w:r>
      <w:r w:rsidRPr="00523C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0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2F10A9" w14:textId="5A4544E2" w:rsidR="009D6008" w:rsidRPr="00523CF9" w:rsidRDefault="3BA50D5A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specjalista AAC – wykwalifikowaną osobę, wpisaną do rejestru specjalistów AAC, redaktorów ETR oraz konsultantów dostępności tekstu, o którym mowa w art. 42, która  rozpoznaje potrzeby, tworzy, wdraża i modyfikuje indywidualny system komunikacji (ISK) dla osoby o złożonych potrzebach w komunikowaniu się, celem jak najbardziej efektywnego porozumiewania się oraz uczestnictwa w życiu społecznym tej osoby; </w:t>
      </w:r>
    </w:p>
    <w:p w14:paraId="39CADD6F" w14:textId="365FB073" w:rsidR="0057215A" w:rsidRPr="00523CF9" w:rsidRDefault="6E6A2AD1" w:rsidP="00CE46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E6A2AD1">
        <w:rPr>
          <w:rStyle w:val="eop"/>
          <w:rFonts w:ascii="Times New Roman" w:hAnsi="Times New Roman" w:cs="Times New Roman"/>
          <w:sz w:val="24"/>
          <w:szCs w:val="24"/>
        </w:rPr>
        <w:t>t</w:t>
      </w:r>
      <w:r w:rsidRPr="6E6A2AD1">
        <w:rPr>
          <w:rFonts w:ascii="Times New Roman" w:eastAsia="Times New Roman" w:hAnsi="Times New Roman" w:cs="Times New Roman"/>
          <w:sz w:val="24"/>
          <w:szCs w:val="24"/>
        </w:rPr>
        <w:t>ekst łatwy do czytania i zrozumienia (ETR) – tekst przeznaczony dla osób mających trudności z czytaniem i rozumieniem tekstów w języku polskim, w którym dobór słów, budowa zdań i elementy graficzne (kompozycja, rodzaj i rozmiar czcionki, ilustracje czy symbole) spełniają standardy tekstu łatwego do czytania i zrozumienia (ETR);</w:t>
      </w:r>
    </w:p>
    <w:p w14:paraId="35360C36" w14:textId="77777777" w:rsidR="0057215A" w:rsidRPr="00523CF9" w:rsidRDefault="6E6A2AD1" w:rsidP="0057215A">
      <w:pPr>
        <w:pStyle w:val="Akapitzlist"/>
        <w:numPr>
          <w:ilvl w:val="0"/>
          <w:numId w:val="3"/>
        </w:numPr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6E6A2AD1">
        <w:rPr>
          <w:rStyle w:val="eop"/>
          <w:rFonts w:ascii="Times New Roman" w:hAnsi="Times New Roman" w:cs="Times New Roman"/>
          <w:sz w:val="24"/>
          <w:szCs w:val="24"/>
        </w:rPr>
        <w:t>usługi AAC – działania podejmowane wobec osoby o złożonych potrzebach w komunikowaniu się w celu umożliwienia jej komunikowania się z otoczeniem oraz aktywnego uczestnictwa w życiu społecznym;</w:t>
      </w:r>
    </w:p>
    <w:p w14:paraId="757F40B7" w14:textId="3837A15B" w:rsidR="0057215A" w:rsidRPr="00523CF9" w:rsidRDefault="3BA50D5A" w:rsidP="0057215A">
      <w:pPr>
        <w:pStyle w:val="Akapitzlist"/>
        <w:numPr>
          <w:ilvl w:val="0"/>
          <w:numId w:val="3"/>
        </w:numPr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3BA50D5A">
        <w:rPr>
          <w:rStyle w:val="eop"/>
          <w:rFonts w:ascii="Times New Roman" w:hAnsi="Times New Roman" w:cs="Times New Roman"/>
          <w:sz w:val="24"/>
          <w:szCs w:val="24"/>
        </w:rPr>
        <w:t>użytkownik AAC – osobę o złożonych potrzebach w komunikowaniu się, która korzysta z pomocy i sposobów komunikacji wspomagającej i alternatywnej (AAC);</w:t>
      </w:r>
    </w:p>
    <w:p w14:paraId="360E9A26" w14:textId="6F9B96D8" w:rsidR="00E2561D" w:rsidRPr="00523CF9" w:rsidRDefault="3BA50D5A" w:rsidP="005721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lastRenderedPageBreak/>
        <w:t xml:space="preserve">użytkownik ETR – osobę mającą trudności z czytaniem i rozumieniem tekstów w języku polskim, która korzysta z tekstu łatwego do czytania i zrozumienia (ETR). </w:t>
      </w:r>
    </w:p>
    <w:p w14:paraId="64F9EAB9" w14:textId="77777777" w:rsidR="001D0267" w:rsidRDefault="001D0267" w:rsidP="001D0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46C36" w14:textId="2EA2AFA4" w:rsidR="7A7B7A55" w:rsidRDefault="7A7B7A55" w:rsidP="7A7B7A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Art. 3.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Do przedstawiania informacji oraz do komunikacji z osobami o złożonych potrzebach w komunikowaniu się są obowiązane następujące podmioty:</w:t>
      </w:r>
    </w:p>
    <w:p w14:paraId="690E53DB" w14:textId="41B0CE46" w:rsidR="7A7B7A55" w:rsidRDefault="7A7B7A55" w:rsidP="7A7B7A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 xml:space="preserve"> </w:t>
      </w:r>
    </w:p>
    <w:p w14:paraId="4BCCF74C" w14:textId="3987E11C" w:rsidR="00BC7E55" w:rsidRPr="00523CF9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DF3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przedsiębiorcy w rozumieniu ustawy z dnia 6 marca 2018 r. – Prawo przedsiębiorców, którzy:</w:t>
      </w:r>
    </w:p>
    <w:p w14:paraId="1137EFD6" w14:textId="77777777" w:rsidR="00BC7E55" w:rsidRPr="00523CF9" w:rsidRDefault="00BC7E55" w:rsidP="00BC7E5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wykonują działalność gospodarczą w zakresie: kultury, edukacji, ochrony zdrowia, pomocy społecznej lub socjalnej, turystyki i rekreacji, transportu zbiorowego, sportu, obsługi bankowej, usług pocztowych lub telekomunikacyjnych,</w:t>
      </w:r>
    </w:p>
    <w:p w14:paraId="29F89FCA" w14:textId="20026D89" w:rsidR="00BC7E55" w:rsidRPr="00523CF9" w:rsidRDefault="3BA50D5A" w:rsidP="3BA50D5A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3BA5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zatrudniają te osoby;</w:t>
      </w:r>
    </w:p>
    <w:p w14:paraId="4216C0F4" w14:textId="44E7C8D3" w:rsidR="00BC7E55" w:rsidRPr="00523CF9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DF3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organizacje pozarządowe określone w ustawie z dnia 24 kwietnia 2003 r. o działalności pożytku publicznego i o wolontariacie;</w:t>
      </w:r>
    </w:p>
    <w:p w14:paraId="7DF52FCC" w14:textId="5FB99955" w:rsidR="00BC7E55" w:rsidRPr="00523CF9" w:rsidRDefault="7A7B7A55" w:rsidP="7A7B7A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="00DF369A">
        <w:t xml:space="preserve">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kościoły i inne związki wyznaniowe;</w:t>
      </w:r>
    </w:p>
    <w:p w14:paraId="4237992C" w14:textId="23E12474" w:rsidR="00BC7E55" w:rsidRPr="00523CF9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DF3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sektora finansów publicznych w rozumieniu ustawy z dnia 27 sierpnia 2009 r. o finansach publicznych</w:t>
      </w:r>
      <w:r w:rsidRPr="00CB33D4">
        <w:t xml:space="preserve"> </w:t>
      </w:r>
      <w:r>
        <w:t>(</w:t>
      </w:r>
      <w:r w:rsidRPr="00CB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Pr="00CB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Pr="00CB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Pr="00CB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późn. zm.)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9FC14C2" w14:textId="39E1DB3A" w:rsidR="00BC7E55" w:rsidRPr="00523CF9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</w:t>
      </w:r>
      <w:r w:rsidR="00DF369A">
        <w:t xml:space="preserve"> </w:t>
      </w: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niż określone w pkt 4, państwowe jednostki organizacyjne nieposiadające osobowości prawnej;</w:t>
      </w:r>
    </w:p>
    <w:p w14:paraId="06B54646" w14:textId="22DBCCFE" w:rsidR="00BC7E55" w:rsidRPr="00523CF9" w:rsidRDefault="7A7B7A55" w:rsidP="7A7B7A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DF369A">
        <w:t xml:space="preserve">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niż określone w pkt 4, osoby prawne, utworzone w szczególnym celu zaspokajania potrzeb o charakterze powszechnym niemających charakteru przemysłowego ani handlowego, jeżeli podmioty, o których mowa w tym przepisie oraz w pkt 4 i 5, pojedynczo lub wspólnie, bezpośrednio lub pośrednio przez inny podmiot:</w:t>
      </w:r>
    </w:p>
    <w:p w14:paraId="73559F34" w14:textId="77777777" w:rsidR="00BC7E55" w:rsidRPr="00523CF9" w:rsidRDefault="00BC7E55" w:rsidP="00BC7E5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finansują je w ponad 50% lub</w:t>
      </w:r>
    </w:p>
    <w:p w14:paraId="36C97B70" w14:textId="77777777" w:rsidR="00BC7E55" w:rsidRPr="00523CF9" w:rsidRDefault="00BC7E55" w:rsidP="00BC7E5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posiadają ponad połowę udziałów albo akcji, lub</w:t>
      </w:r>
    </w:p>
    <w:p w14:paraId="6A9140BE" w14:textId="77777777" w:rsidR="00BC7E55" w:rsidRPr="00523CF9" w:rsidRDefault="00BC7E55" w:rsidP="00BC7E5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sprawują nadzór nad organem zarządzającym, lub</w:t>
      </w:r>
    </w:p>
    <w:p w14:paraId="616D96AF" w14:textId="19103BA2" w:rsidR="00BC7E55" w:rsidRPr="00523CF9" w:rsidRDefault="7A7B7A55" w:rsidP="7A7B7A5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mają prawo do powoływania ponad połowy składu organu nadzorczego lub zarządzającego;</w:t>
      </w:r>
    </w:p>
    <w:p w14:paraId="443A935D" w14:textId="0FC51F03" w:rsidR="00BC7E55" w:rsidRPr="00523CF9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</w:t>
      </w:r>
      <w:r w:rsidR="00DF3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związki podmiotów, o których mowa w pkt 4 i 5, lub podmiotów, o których mowa w pkt 6.</w:t>
      </w:r>
    </w:p>
    <w:p w14:paraId="16341DD2" w14:textId="77777777" w:rsidR="00BC7E55" w:rsidRPr="00523CF9" w:rsidRDefault="00BC7E55" w:rsidP="00BC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Przez informację, o której mowa w ust. 1, rozumie się:</w:t>
      </w:r>
    </w:p>
    <w:p w14:paraId="6868BC41" w14:textId="6C5D68E8" w:rsidR="00BC7E55" w:rsidRPr="00523CF9" w:rsidRDefault="7A7B7A55" w:rsidP="7A7B7A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1)</w:t>
      </w:r>
      <w:r w:rsidR="00DF369A">
        <w:t xml:space="preserve">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tego</w:t>
      </w:r>
      <w:r w:rsidR="00C41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czym zajmuje się dany podmiot oraz przedstawienie podstawowych zasad lub warunków jego funkcjonowania;</w:t>
      </w:r>
    </w:p>
    <w:p w14:paraId="150B07F2" w14:textId="66BB95D4" w:rsidR="00BC7E55" w:rsidRDefault="00BC7E55" w:rsidP="00BC7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="00DF369A">
        <w:t xml:space="preserve"> </w:t>
      </w: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w sposób indywidulany, </w:t>
      </w:r>
      <w:r w:rsidR="00C41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</w:t>
      </w:r>
      <w:r w:rsidRPr="2AC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zaistnieje taka potrzeba, niezbędnych danych umożliwiających skorzystanie ze świadczonych przez dany podmiot usług.</w:t>
      </w:r>
    </w:p>
    <w:p w14:paraId="247D4538" w14:textId="50F0C682" w:rsidR="7A7B7A55" w:rsidRDefault="7A7B7A55" w:rsidP="7A7B7A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Informacje oraz komunikacja z osobami o złożonych potrzebach w komunikowaniu się powinny uwzględniać standardy tekstu łatwego do czytania i zrozumienia (ETR) </w:t>
      </w:r>
      <w:r w:rsidR="00C41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="00C41984"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pomoce komunikacyjne, formy lub sposoby stosowane w komunikacji wspomagającej i  alternatywnej (AAC) wskazane przez osobę o złożonych potrzebach w komunikowaniu się.</w:t>
      </w:r>
    </w:p>
    <w:p w14:paraId="28DD394D" w14:textId="1E97DBAA" w:rsidR="00BC7E55" w:rsidRPr="002E5543" w:rsidRDefault="3F8C0F4E" w:rsidP="00CD0098">
      <w:pPr>
        <w:spacing w:line="257" w:lineRule="auto"/>
        <w:jc w:val="both"/>
        <w:textAlignment w:val="baseline"/>
        <w:rPr>
          <w:rStyle w:val="normaltextrun"/>
        </w:rPr>
      </w:pPr>
      <w:r w:rsidRPr="3F8C0F4E">
        <w:rPr>
          <w:color w:val="000000" w:themeColor="text1"/>
        </w:rPr>
        <w:t xml:space="preserve">4. </w:t>
      </w:r>
      <w:r w:rsidRPr="3F8C0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udzielania informacji, o których mowa w ust. 1, oraz komunikacji z osobami o złożonych potrzebach w komunikowaniu się należy korzystać z usług osób wpisanych do rejestru specjalistów AAC, redaktorów ETR oraz konsultantów dostępności tekstu, o którym mowa w art. 42.</w:t>
      </w:r>
    </w:p>
    <w:p w14:paraId="24CD37B5" w14:textId="69DBFCAB" w:rsidR="00BC7E55" w:rsidRPr="002E5543" w:rsidRDefault="3F8C0F4E" w:rsidP="7A7B7A55">
      <w:pPr>
        <w:pStyle w:val="paragraph"/>
        <w:spacing w:after="0"/>
        <w:jc w:val="both"/>
        <w:textAlignment w:val="baseline"/>
        <w:rPr>
          <w:color w:val="000000" w:themeColor="text1"/>
        </w:rPr>
      </w:pPr>
      <w:r w:rsidRPr="3F8C0F4E">
        <w:rPr>
          <w:rStyle w:val="normaltextrun"/>
        </w:rPr>
        <w:t xml:space="preserve">5. Minister właściwy do spraw zabezpieczenia społecznego określi, w drodze rozporządzenia, standardy tekstu łatwego do czytania i zrozumienia (ETR) oraz logotyp ETR służący do oznaczania tego tekstu, uwzględniając potrzeby </w:t>
      </w:r>
      <w:r w:rsidRPr="3F8C0F4E">
        <w:rPr>
          <w:color w:val="000000" w:themeColor="text1"/>
        </w:rPr>
        <w:t xml:space="preserve">osób mających trudności z czytaniem i rozumieniem tekstów w języku polskim oraz konieczność użycia takiego dobru słów, budowy zdań i elementów graficznych, które zapewnią tym osobom zrozumienie udostępnianego tekstu. </w:t>
      </w:r>
    </w:p>
    <w:p w14:paraId="70C77F44" w14:textId="77777777" w:rsidR="00BC7E55" w:rsidRPr="00523CF9" w:rsidRDefault="00BC7E55" w:rsidP="001D0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3D22B" w14:textId="7F3BF94B" w:rsidR="00CE46E5" w:rsidRPr="00CD0098" w:rsidRDefault="00036D3D" w:rsidP="00036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8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23CF9" w:rsidRPr="00CD0098">
        <w:rPr>
          <w:rFonts w:ascii="Times New Roman" w:hAnsi="Times New Roman" w:cs="Times New Roman"/>
          <w:b/>
          <w:sz w:val="24"/>
          <w:szCs w:val="24"/>
        </w:rPr>
        <w:t>2</w:t>
      </w:r>
    </w:p>
    <w:p w14:paraId="1E65944F" w14:textId="0BE27E5B" w:rsidR="00036D3D" w:rsidRPr="00523CF9" w:rsidRDefault="00532264" w:rsidP="00036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9">
        <w:rPr>
          <w:rFonts w:ascii="Times New Roman" w:hAnsi="Times New Roman" w:cs="Times New Roman"/>
          <w:b/>
          <w:sz w:val="24"/>
          <w:szCs w:val="24"/>
        </w:rPr>
        <w:t>Usługi</w:t>
      </w:r>
      <w:r w:rsidR="00036D3D" w:rsidRPr="00523CF9">
        <w:rPr>
          <w:rFonts w:ascii="Times New Roman" w:hAnsi="Times New Roman" w:cs="Times New Roman"/>
          <w:b/>
          <w:sz w:val="24"/>
          <w:szCs w:val="24"/>
        </w:rPr>
        <w:t xml:space="preserve"> AAC</w:t>
      </w:r>
    </w:p>
    <w:p w14:paraId="5B8F1204" w14:textId="77777777" w:rsidR="001D0267" w:rsidRPr="00523CF9" w:rsidRDefault="001D0267" w:rsidP="00590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BA2059" w14:textId="34B6F8A0" w:rsidR="00AD1A6F" w:rsidRPr="00523CF9" w:rsidRDefault="00793B53" w:rsidP="005904F5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sz w:val="24"/>
          <w:szCs w:val="24"/>
        </w:rPr>
        <w:t>4</w:t>
      </w:r>
      <w:r w:rsidR="001D0267" w:rsidRPr="00523CF9">
        <w:rPr>
          <w:rFonts w:ascii="Times New Roman" w:hAnsi="Times New Roman" w:cs="Times New Roman"/>
          <w:b/>
          <w:sz w:val="24"/>
          <w:szCs w:val="24"/>
        </w:rPr>
        <w:t>.</w:t>
      </w:r>
      <w:r w:rsidR="00CA4849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785547" w:rsidRPr="00523CF9">
        <w:rPr>
          <w:rFonts w:ascii="Times New Roman" w:hAnsi="Times New Roman" w:cs="Times New Roman"/>
          <w:sz w:val="24"/>
          <w:szCs w:val="24"/>
        </w:rPr>
        <w:t xml:space="preserve">1. </w:t>
      </w:r>
      <w:r w:rsidR="00C856B1" w:rsidRPr="00523CF9">
        <w:rPr>
          <w:rFonts w:ascii="Times New Roman" w:hAnsi="Times New Roman" w:cs="Times New Roman"/>
          <w:sz w:val="24"/>
          <w:szCs w:val="24"/>
        </w:rPr>
        <w:t>Osobie o złożonych potrzebach w komunikowaniu się zapewnia się dostęp do</w:t>
      </w:r>
      <w:r w:rsidR="00F04D98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C856B1" w:rsidRPr="00523CF9">
        <w:rPr>
          <w:rFonts w:ascii="Times New Roman" w:hAnsi="Times New Roman" w:cs="Times New Roman"/>
          <w:sz w:val="24"/>
          <w:szCs w:val="24"/>
        </w:rPr>
        <w:t>usług AAC</w:t>
      </w:r>
      <w:r w:rsidR="00F04D98" w:rsidRPr="00523CF9">
        <w:rPr>
          <w:rFonts w:ascii="Times New Roman" w:hAnsi="Times New Roman" w:cs="Times New Roman"/>
          <w:sz w:val="24"/>
          <w:szCs w:val="24"/>
        </w:rPr>
        <w:t>, w tym</w:t>
      </w:r>
      <w:r w:rsidR="00FA4EE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AD1A6F" w:rsidRPr="00523CF9">
        <w:rPr>
          <w:rFonts w:ascii="Times New Roman" w:hAnsi="Times New Roman" w:cs="Times New Roman"/>
          <w:sz w:val="24"/>
          <w:szCs w:val="24"/>
        </w:rPr>
        <w:t>rozwiązań technologicznych</w:t>
      </w:r>
      <w:r w:rsidR="00D90882" w:rsidRPr="00523CF9">
        <w:rPr>
          <w:rFonts w:ascii="Times New Roman" w:hAnsi="Times New Roman" w:cs="Times New Roman"/>
          <w:sz w:val="24"/>
          <w:szCs w:val="24"/>
        </w:rPr>
        <w:t>,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służących do niezależnej komunikacji</w:t>
      </w:r>
      <w:r w:rsidR="00FA744B" w:rsidRPr="00523CF9">
        <w:rPr>
          <w:rFonts w:ascii="Times New Roman" w:hAnsi="Times New Roman" w:cs="Times New Roman"/>
          <w:sz w:val="24"/>
          <w:szCs w:val="24"/>
        </w:rPr>
        <w:t xml:space="preserve"> w</w:t>
      </w:r>
      <w:r w:rsidR="00F04D98" w:rsidRPr="00523CF9">
        <w:rPr>
          <w:rFonts w:ascii="Times New Roman" w:hAnsi="Times New Roman" w:cs="Times New Roman"/>
          <w:sz w:val="24"/>
          <w:szCs w:val="24"/>
        </w:rPr>
        <w:t xml:space="preserve"> j</w:t>
      </w:r>
      <w:r w:rsidR="00AD1A6F" w:rsidRPr="00523CF9">
        <w:rPr>
          <w:rFonts w:ascii="Times New Roman" w:hAnsi="Times New Roman" w:cs="Times New Roman"/>
          <w:sz w:val="24"/>
          <w:szCs w:val="24"/>
        </w:rPr>
        <w:t>ęzyku polskim.</w:t>
      </w:r>
    </w:p>
    <w:p w14:paraId="341E511E" w14:textId="329A86E3" w:rsidR="00785547" w:rsidRPr="00523CF9" w:rsidRDefault="00785547" w:rsidP="00C856B1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2. Usługi AAC obejmują:</w:t>
      </w:r>
    </w:p>
    <w:p w14:paraId="49DADBC0" w14:textId="77777777" w:rsidR="00785547" w:rsidRPr="00523CF9" w:rsidRDefault="00785547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1) ocenę funkcjonalną;</w:t>
      </w:r>
    </w:p>
    <w:p w14:paraId="2EB7E26F" w14:textId="30A1AE09" w:rsidR="00785547" w:rsidRPr="00523CF9" w:rsidRDefault="2ACA0EB4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t>2) określenie zakresu i rodzaju wsparcia;</w:t>
      </w:r>
    </w:p>
    <w:p w14:paraId="445BF6E6" w14:textId="7087042B" w:rsidR="00785547" w:rsidRPr="00523CF9" w:rsidRDefault="00785547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3) opracowanie indywidualnego systemu komunikacji (ISK);</w:t>
      </w:r>
    </w:p>
    <w:p w14:paraId="342BD397" w14:textId="6E725721" w:rsidR="00785547" w:rsidRPr="00523CF9" w:rsidRDefault="00785547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4) dobór, tworzenie i dostosowanie </w:t>
      </w:r>
      <w:r w:rsidR="00167F49" w:rsidRPr="00523CF9">
        <w:rPr>
          <w:rFonts w:ascii="Times New Roman" w:hAnsi="Times New Roman" w:cs="Times New Roman"/>
          <w:sz w:val="24"/>
          <w:szCs w:val="24"/>
        </w:rPr>
        <w:t>pomocy komunikacyjnych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</w:p>
    <w:p w14:paraId="2F62434D" w14:textId="52BAF06A" w:rsidR="00785547" w:rsidRPr="00523CF9" w:rsidRDefault="3BA50D5A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5) instruktaże dotyczące indywidualnego systemu komunikacji (ISK);</w:t>
      </w:r>
    </w:p>
    <w:p w14:paraId="3637A896" w14:textId="77777777" w:rsidR="00785547" w:rsidRPr="00523CF9" w:rsidRDefault="00785547" w:rsidP="0078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6) działania edukacyjne;</w:t>
      </w:r>
    </w:p>
    <w:p w14:paraId="13BA8A65" w14:textId="2D19B39D" w:rsidR="00462CA1" w:rsidRPr="00523CF9" w:rsidRDefault="00785547" w:rsidP="00CA48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7) usługi mające na celu podtrzymanie i rozwijanie funkcjonalności </w:t>
      </w:r>
      <w:r w:rsidR="00CA4849" w:rsidRPr="00523CF9">
        <w:rPr>
          <w:rFonts w:ascii="Times New Roman" w:hAnsi="Times New Roman" w:cs="Times New Roman"/>
          <w:sz w:val="24"/>
          <w:szCs w:val="24"/>
        </w:rPr>
        <w:t xml:space="preserve">indywidualnego systemu komunikacji </w:t>
      </w:r>
      <w:r w:rsidRPr="00523CF9">
        <w:rPr>
          <w:rFonts w:ascii="Times New Roman" w:hAnsi="Times New Roman" w:cs="Times New Roman"/>
          <w:sz w:val="24"/>
          <w:szCs w:val="24"/>
        </w:rPr>
        <w:t xml:space="preserve">(ISK). </w:t>
      </w:r>
    </w:p>
    <w:p w14:paraId="0CDB2963" w14:textId="4ECF758F" w:rsidR="00AD1A6F" w:rsidRPr="00523CF9" w:rsidRDefault="00AD1A6F" w:rsidP="00462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93DA9" w14:textId="073F95C7" w:rsidR="00145069" w:rsidRPr="00523CF9" w:rsidRDefault="7A7B7A55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5.</w:t>
      </w:r>
      <w:r w:rsidRPr="7A7B7A55">
        <w:rPr>
          <w:rFonts w:ascii="Times New Roman" w:hAnsi="Times New Roman" w:cs="Times New Roman"/>
          <w:sz w:val="24"/>
          <w:szCs w:val="24"/>
        </w:rPr>
        <w:t xml:space="preserve"> 1. W celu uzyskania usług AAC osoba o złożonych potrzebach w komunikowaniu się składa wniosek o udzielenie tego wsparcia do powiatowego koordynatora AAC osobiście, telefonicznie lub na adres poczty elektronicznej udostępniony na stronie podmiotowej właściwego powiatowego centrum pomocy rodzinie w Biuletynie Informacji Publicznej. Wniosek może złożyć opiekun prawny, opiekun faktyczny lub pracownik placówki, o której mowa w art. 12.</w:t>
      </w:r>
    </w:p>
    <w:p w14:paraId="1AF3E55F" w14:textId="77777777" w:rsidR="00892224" w:rsidRPr="00523CF9" w:rsidRDefault="00145069" w:rsidP="00892224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2.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 Wniosek, o którym mowa w ust. 1, zawiera:</w:t>
      </w:r>
    </w:p>
    <w:p w14:paraId="35FCD46D" w14:textId="0727E740" w:rsidR="00892224" w:rsidRPr="00523CF9" w:rsidRDefault="00892224" w:rsidP="008922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1) imię i nazwisko, wiek, adres miejsca zamieszkania osoby o złożonych potrzebach w komunikowaniu się</w:t>
      </w:r>
      <w:r w:rsidR="00CA4849" w:rsidRPr="00523CF9">
        <w:rPr>
          <w:rFonts w:ascii="Times New Roman" w:hAnsi="Times New Roman" w:cs="Times New Roman"/>
          <w:sz w:val="24"/>
          <w:szCs w:val="24"/>
        </w:rPr>
        <w:t>;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8A7C" w14:textId="2813D31A" w:rsidR="00892224" w:rsidRPr="00523CF9" w:rsidRDefault="00892224" w:rsidP="008922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2) wskazanie placówki lub specjalisty, którzy wspierają osobę o złożonych potrzebach w komunikowaniu się;</w:t>
      </w:r>
    </w:p>
    <w:p w14:paraId="1A8C813A" w14:textId="5C6931A5" w:rsidR="00892224" w:rsidRPr="00523CF9" w:rsidRDefault="00892224" w:rsidP="008922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3) imię, nazwisko, adres mailowy i numer telefonu osoby składającej wniosek, jeżeli jest to inna osoba niż osoba o złożonych potrzebach w komunikowaniu się, a także wskazanie relacji tej osoby z osobą o złożonych potrzebach w komunikowaniu się</w:t>
      </w:r>
      <w:r w:rsidR="00D90882" w:rsidRPr="00523CF9">
        <w:rPr>
          <w:rFonts w:ascii="Times New Roman" w:hAnsi="Times New Roman" w:cs="Times New Roman"/>
          <w:sz w:val="24"/>
          <w:szCs w:val="24"/>
        </w:rPr>
        <w:t>;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6612B" w14:textId="72E073B3" w:rsidR="00892224" w:rsidRPr="00523CF9" w:rsidRDefault="00892224" w:rsidP="00793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4) przyczynę złożenia wniosku i oczekiwany zakres wsparcia</w:t>
      </w:r>
      <w:r w:rsidR="00D90882" w:rsidRPr="00523CF9">
        <w:rPr>
          <w:rFonts w:ascii="Times New Roman" w:hAnsi="Times New Roman" w:cs="Times New Roman"/>
          <w:sz w:val="24"/>
          <w:szCs w:val="24"/>
        </w:rPr>
        <w:t>.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22836" w14:textId="4211D0B5" w:rsidR="00892224" w:rsidRPr="00523CF9" w:rsidRDefault="00892224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3. 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Powiatowy koordynator AAC przekazuje </w:t>
      </w:r>
      <w:r w:rsidRPr="00523CF9">
        <w:rPr>
          <w:rFonts w:ascii="Times New Roman" w:hAnsi="Times New Roman" w:cs="Times New Roman"/>
          <w:sz w:val="24"/>
          <w:szCs w:val="24"/>
        </w:rPr>
        <w:t>wniosek, o którym mowa w ust. 1,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 do </w:t>
      </w:r>
      <w:r w:rsidRPr="00523CF9">
        <w:rPr>
          <w:rFonts w:ascii="Times New Roman" w:hAnsi="Times New Roman" w:cs="Times New Roman"/>
          <w:sz w:val="24"/>
          <w:szCs w:val="24"/>
        </w:rPr>
        <w:t xml:space="preserve">właściwego miejscowo lokalnego zespołu 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AAC. </w:t>
      </w:r>
    </w:p>
    <w:p w14:paraId="659702EA" w14:textId="116AB8FC" w:rsidR="00892224" w:rsidRPr="00523CF9" w:rsidRDefault="2ACA0EB4" w:rsidP="00892224">
      <w:pPr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t xml:space="preserve">4. Lokalny zespół AAC wyznacza termin pierwszego wywiadu telefonicznego lub w formie spotkania online w celu rozpoznania potrzeb osoby o złożonych potrzebach w komunikowaniu się i wstępnego przygotowania do spotkania bezpośredniego, nie później niż w terminie 14 dni od złożenia wniosku, o którym mowa w ust. 1. </w:t>
      </w:r>
    </w:p>
    <w:p w14:paraId="6D57ACB6" w14:textId="354012D8" w:rsidR="00892224" w:rsidRPr="00523CF9" w:rsidRDefault="00E02513" w:rsidP="00892224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5. </w:t>
      </w:r>
      <w:r w:rsidR="00892224" w:rsidRPr="00523CF9">
        <w:rPr>
          <w:rFonts w:ascii="Times New Roman" w:hAnsi="Times New Roman" w:cs="Times New Roman"/>
          <w:sz w:val="24"/>
          <w:szCs w:val="24"/>
        </w:rPr>
        <w:t>Na podstawie wywiadu</w:t>
      </w:r>
      <w:r w:rsidRPr="00523CF9">
        <w:rPr>
          <w:rFonts w:ascii="Times New Roman" w:hAnsi="Times New Roman" w:cs="Times New Roman"/>
          <w:sz w:val="24"/>
          <w:szCs w:val="24"/>
        </w:rPr>
        <w:t>, o którym mowa w ust. 4,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>l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okalny </w:t>
      </w:r>
      <w:r w:rsidRPr="00523CF9">
        <w:rPr>
          <w:rFonts w:ascii="Times New Roman" w:hAnsi="Times New Roman" w:cs="Times New Roman"/>
          <w:sz w:val="24"/>
          <w:szCs w:val="24"/>
        </w:rPr>
        <w:t>z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espół AAC ocenia zakres i rodzaj </w:t>
      </w:r>
      <w:r w:rsidR="009E1788" w:rsidRPr="00523CF9">
        <w:rPr>
          <w:rFonts w:ascii="Times New Roman" w:hAnsi="Times New Roman" w:cs="Times New Roman"/>
          <w:sz w:val="24"/>
          <w:szCs w:val="24"/>
        </w:rPr>
        <w:t>potrzebnych</w:t>
      </w:r>
      <w:r w:rsidR="008E6767" w:rsidRPr="00523CF9">
        <w:rPr>
          <w:rFonts w:ascii="Times New Roman" w:hAnsi="Times New Roman" w:cs="Times New Roman"/>
          <w:sz w:val="24"/>
          <w:szCs w:val="24"/>
        </w:rPr>
        <w:t xml:space="preserve"> usług </w:t>
      </w:r>
      <w:r w:rsidR="00BB3F81" w:rsidRPr="00523CF9">
        <w:rPr>
          <w:rFonts w:ascii="Times New Roman" w:hAnsi="Times New Roman" w:cs="Times New Roman"/>
          <w:sz w:val="24"/>
          <w:szCs w:val="24"/>
        </w:rPr>
        <w:t xml:space="preserve">AAC </w:t>
      </w:r>
      <w:r w:rsidRPr="00523CF9">
        <w:rPr>
          <w:rFonts w:ascii="Times New Roman" w:hAnsi="Times New Roman" w:cs="Times New Roman"/>
          <w:sz w:val="24"/>
          <w:szCs w:val="24"/>
        </w:rPr>
        <w:t>dla osoby o złożonych potrzebach w komunikowaniu się przez wskazanie, że osoba ta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9BCEC" w14:textId="011D62E4" w:rsidR="00892224" w:rsidRPr="00523CF9" w:rsidRDefault="00E02513" w:rsidP="00E02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1) </w:t>
      </w:r>
      <w:r w:rsidR="00892224" w:rsidRPr="00523CF9">
        <w:rPr>
          <w:rFonts w:ascii="Times New Roman" w:hAnsi="Times New Roman" w:cs="Times New Roman"/>
          <w:sz w:val="24"/>
          <w:szCs w:val="24"/>
        </w:rPr>
        <w:t>nie potrzebuje wsparcia w </w:t>
      </w:r>
      <w:r w:rsidRPr="00523CF9">
        <w:rPr>
          <w:rFonts w:ascii="Times New Roman" w:hAnsi="Times New Roman" w:cs="Times New Roman"/>
          <w:sz w:val="24"/>
          <w:szCs w:val="24"/>
        </w:rPr>
        <w:t>formie usług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 AAC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66625" w14:textId="5FBD0892" w:rsidR="00E02513" w:rsidRPr="00523CF9" w:rsidRDefault="00E02513" w:rsidP="00E025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2) </w:t>
      </w:r>
      <w:r w:rsidR="00892224" w:rsidRPr="00523CF9">
        <w:rPr>
          <w:rFonts w:ascii="Times New Roman" w:hAnsi="Times New Roman" w:cs="Times New Roman"/>
          <w:sz w:val="24"/>
          <w:szCs w:val="24"/>
        </w:rPr>
        <w:t>kwalifikuje się do wsparcia</w:t>
      </w:r>
      <w:r w:rsidRPr="00523CF9">
        <w:rPr>
          <w:rFonts w:ascii="Times New Roman" w:hAnsi="Times New Roman" w:cs="Times New Roman"/>
          <w:sz w:val="24"/>
          <w:szCs w:val="24"/>
        </w:rPr>
        <w:t xml:space="preserve"> w formie usług</w:t>
      </w:r>
      <w:r w:rsidR="00892224" w:rsidRPr="00523CF9">
        <w:rPr>
          <w:rFonts w:ascii="Times New Roman" w:hAnsi="Times New Roman" w:cs="Times New Roman"/>
          <w:sz w:val="24"/>
          <w:szCs w:val="24"/>
        </w:rPr>
        <w:t xml:space="preserve"> AAC</w:t>
      </w:r>
      <w:r w:rsidRPr="00523CF9">
        <w:rPr>
          <w:rFonts w:ascii="Times New Roman" w:hAnsi="Times New Roman" w:cs="Times New Roman"/>
          <w:sz w:val="24"/>
          <w:szCs w:val="24"/>
        </w:rPr>
        <w:t xml:space="preserve"> świadczonych przez lokalny zespół AAC;</w:t>
      </w:r>
    </w:p>
    <w:p w14:paraId="56D7C100" w14:textId="5C4402FC" w:rsidR="00892224" w:rsidRPr="00523CF9" w:rsidRDefault="2ACA0EB4" w:rsidP="00E025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t xml:space="preserve">3) wymaga bardziej złożonego wsparcia w formie usług AAC i  kwalifikuje się do skierowania jej do regionalnego ośrodka AAC. </w:t>
      </w:r>
    </w:p>
    <w:p w14:paraId="1FE6D12D" w14:textId="77777777" w:rsidR="003D48C0" w:rsidRDefault="2ACA0EB4" w:rsidP="00892224">
      <w:pPr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t>6. Jeżeli osoba o złożonych potrzebach w komunikowaniu się</w:t>
      </w:r>
      <w:r w:rsidR="003D48C0">
        <w:rPr>
          <w:rFonts w:ascii="Times New Roman" w:hAnsi="Times New Roman" w:cs="Times New Roman"/>
          <w:sz w:val="24"/>
          <w:szCs w:val="24"/>
        </w:rPr>
        <w:t>:</w:t>
      </w:r>
    </w:p>
    <w:p w14:paraId="10D4FF30" w14:textId="6056FDDD" w:rsidR="00E02513" w:rsidRPr="003D48C0" w:rsidRDefault="003D48C0" w:rsidP="003D48C0">
      <w:pPr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2ACA0EB4" w:rsidRPr="2ACA0EB4">
        <w:rPr>
          <w:rFonts w:ascii="Times New Roman" w:hAnsi="Times New Roman" w:cs="Times New Roman"/>
          <w:sz w:val="24"/>
          <w:szCs w:val="24"/>
        </w:rPr>
        <w:t xml:space="preserve"> kwalifikuje się do wsparcia w formie usług AAC świadczonych przez lokalny zespół AAC, </w:t>
      </w:r>
      <w:r w:rsidR="00C651A2" w:rsidRPr="00C651A2">
        <w:rPr>
          <w:rFonts w:ascii="Times New Roman" w:hAnsi="Times New Roman" w:cs="Times New Roman"/>
          <w:sz w:val="24"/>
          <w:szCs w:val="24"/>
        </w:rPr>
        <w:t xml:space="preserve">zespół </w:t>
      </w:r>
      <w:r w:rsidR="00B81E03">
        <w:rPr>
          <w:rFonts w:ascii="Times New Roman" w:hAnsi="Times New Roman" w:cs="Times New Roman"/>
          <w:sz w:val="24"/>
          <w:szCs w:val="24"/>
        </w:rPr>
        <w:t>ten</w:t>
      </w:r>
      <w:r w:rsidR="00B81E03" w:rsidRPr="00C651A2">
        <w:rPr>
          <w:rFonts w:ascii="Times New Roman" w:hAnsi="Times New Roman" w:cs="Times New Roman"/>
          <w:sz w:val="24"/>
          <w:szCs w:val="24"/>
        </w:rPr>
        <w:t xml:space="preserve"> </w:t>
      </w:r>
      <w:r w:rsidR="2ACA0EB4" w:rsidRPr="2ACA0EB4">
        <w:rPr>
          <w:rFonts w:ascii="Times New Roman" w:hAnsi="Times New Roman" w:cs="Times New Roman"/>
          <w:sz w:val="24"/>
          <w:szCs w:val="24"/>
        </w:rPr>
        <w:t xml:space="preserve">wyznacza termin bezpośredniego spotkania, nie później niż miesiąc od </w:t>
      </w:r>
      <w:r w:rsidR="2ACA0EB4" w:rsidRPr="00C651A2">
        <w:rPr>
          <w:rFonts w:ascii="Times New Roman" w:hAnsi="Times New Roman" w:cs="Times New Roman"/>
          <w:sz w:val="24"/>
          <w:szCs w:val="24"/>
        </w:rPr>
        <w:t>otrzymania wniosku, o którym mowa w ust. 1</w:t>
      </w:r>
      <w:r w:rsidRPr="00C651A2">
        <w:rPr>
          <w:rFonts w:ascii="Times New Roman" w:hAnsi="Times New Roman" w:cs="Times New Roman"/>
          <w:sz w:val="24"/>
          <w:szCs w:val="24"/>
        </w:rPr>
        <w:t>;</w:t>
      </w:r>
    </w:p>
    <w:p w14:paraId="0E8191B5" w14:textId="33537849" w:rsidR="003D48C0" w:rsidRDefault="7A7B7A55" w:rsidP="003D48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2) wymaga bardziej złożonego wsparcia w formie usług AAC i  kwalifikuje się do skierowania jej do regionalnego ośrodka AAC, lokalny zespół AAC niezwłocznie wystawia tej osobie skierowanie do tego ośrodka i niezwłocznie przesyła dokumentację tej osoby do regionalnego ośrodka AAC. </w:t>
      </w:r>
    </w:p>
    <w:p w14:paraId="2E13F27F" w14:textId="2AFE6B32" w:rsidR="00892224" w:rsidRPr="00523CF9" w:rsidRDefault="2ACA0EB4" w:rsidP="00892224">
      <w:pPr>
        <w:jc w:val="both"/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lastRenderedPageBreak/>
        <w:t>7. Spotkanie, o którym mowa w ust. 6</w:t>
      </w:r>
      <w:r w:rsidR="00C651A2">
        <w:rPr>
          <w:rFonts w:ascii="Times New Roman" w:hAnsi="Times New Roman" w:cs="Times New Roman"/>
          <w:sz w:val="24"/>
          <w:szCs w:val="24"/>
        </w:rPr>
        <w:t xml:space="preserve"> pkt 1</w:t>
      </w:r>
      <w:r w:rsidRPr="2ACA0EB4">
        <w:rPr>
          <w:rFonts w:ascii="Times New Roman" w:hAnsi="Times New Roman" w:cs="Times New Roman"/>
          <w:sz w:val="24"/>
          <w:szCs w:val="24"/>
        </w:rPr>
        <w:t>, odbywa się w miejscu zamieszkania osoby o złożonych</w:t>
      </w:r>
      <w:r w:rsidR="00C651A2">
        <w:rPr>
          <w:rFonts w:ascii="Times New Roman" w:hAnsi="Times New Roman" w:cs="Times New Roman"/>
          <w:sz w:val="24"/>
          <w:szCs w:val="24"/>
        </w:rPr>
        <w:t xml:space="preserve"> potrzebach w komunikowaniu się albo</w:t>
      </w:r>
      <w:r w:rsidRPr="2ACA0EB4">
        <w:rPr>
          <w:rFonts w:ascii="Times New Roman" w:hAnsi="Times New Roman" w:cs="Times New Roman"/>
          <w:sz w:val="24"/>
          <w:szCs w:val="24"/>
        </w:rPr>
        <w:t xml:space="preserve"> innym miejscu pobytu tej osoby lub miejscu pracy zespołu. </w:t>
      </w:r>
    </w:p>
    <w:p w14:paraId="72AF5495" w14:textId="789DAF47" w:rsidR="00145069" w:rsidRPr="00523CF9" w:rsidRDefault="00E02513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8. </w:t>
      </w:r>
      <w:r w:rsidR="00892224" w:rsidRPr="00523CF9">
        <w:rPr>
          <w:rFonts w:ascii="Times New Roman" w:hAnsi="Times New Roman" w:cs="Times New Roman"/>
          <w:sz w:val="24"/>
          <w:szCs w:val="24"/>
        </w:rPr>
        <w:t>Lokalny z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espół </w:t>
      </w:r>
      <w:r w:rsidR="009D6008" w:rsidRPr="00523CF9">
        <w:rPr>
          <w:rFonts w:ascii="Times New Roman" w:hAnsi="Times New Roman" w:cs="Times New Roman"/>
          <w:sz w:val="24"/>
          <w:szCs w:val="24"/>
        </w:rPr>
        <w:t xml:space="preserve">AAC </w:t>
      </w:r>
      <w:r w:rsidR="00145069" w:rsidRPr="00523CF9">
        <w:rPr>
          <w:rFonts w:ascii="Times New Roman" w:hAnsi="Times New Roman" w:cs="Times New Roman"/>
          <w:sz w:val="24"/>
          <w:szCs w:val="24"/>
        </w:rPr>
        <w:t>powiad</w:t>
      </w:r>
      <w:r w:rsidRPr="00523CF9">
        <w:rPr>
          <w:rFonts w:ascii="Times New Roman" w:hAnsi="Times New Roman" w:cs="Times New Roman"/>
          <w:sz w:val="24"/>
          <w:szCs w:val="24"/>
        </w:rPr>
        <w:t>amia niezwłocznie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 powiatowego koordynatora AAC o objęciu osoby</w:t>
      </w:r>
      <w:r w:rsidRPr="00523CF9">
        <w:rPr>
          <w:rFonts w:ascii="Times New Roman" w:hAnsi="Times New Roman" w:cs="Times New Roman"/>
          <w:sz w:val="24"/>
          <w:szCs w:val="24"/>
        </w:rPr>
        <w:t xml:space="preserve"> o złożonych potrzebach w komunikowaniu się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 wsparciem</w:t>
      </w:r>
      <w:r w:rsidRPr="00523CF9">
        <w:rPr>
          <w:rFonts w:ascii="Times New Roman" w:hAnsi="Times New Roman" w:cs="Times New Roman"/>
          <w:sz w:val="24"/>
          <w:szCs w:val="24"/>
        </w:rPr>
        <w:t xml:space="preserve"> w formie usług AAC</w:t>
      </w:r>
      <w:r w:rsidR="00CA4849" w:rsidRPr="00523CF9">
        <w:rPr>
          <w:rFonts w:ascii="Times New Roman" w:hAnsi="Times New Roman" w:cs="Times New Roman"/>
          <w:sz w:val="24"/>
          <w:szCs w:val="24"/>
        </w:rPr>
        <w:t xml:space="preserve"> w przypadku, o którym mowa w ust. 5 pkt 2</w:t>
      </w:r>
      <w:r w:rsidR="00145069" w:rsidRPr="00523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A3D83" w14:textId="22D3CB98" w:rsidR="008235E2" w:rsidRPr="00523CF9" w:rsidRDefault="008235E2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9. W przypadku, o którym mowa w ust. 5 pkt 1, 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na rozstrzygnięcie lokalnego zespołu AAC </w:t>
      </w:r>
      <w:r w:rsidRPr="00523CF9">
        <w:rPr>
          <w:rFonts w:ascii="Times New Roman" w:hAnsi="Times New Roman" w:cs="Times New Roman"/>
          <w:sz w:val="24"/>
          <w:szCs w:val="24"/>
        </w:rPr>
        <w:t xml:space="preserve">osobie o złożonych potrzebach w komunikowaniu się przysługuje prawo złożenia </w:t>
      </w:r>
      <w:r w:rsidR="003C12F6" w:rsidRPr="00523CF9">
        <w:rPr>
          <w:rFonts w:ascii="Times New Roman" w:hAnsi="Times New Roman" w:cs="Times New Roman"/>
          <w:sz w:val="24"/>
          <w:szCs w:val="24"/>
        </w:rPr>
        <w:t>wniosku o ponowne rozpatrzenie jej wniosku o udzielenie wsparcia</w:t>
      </w:r>
      <w:r w:rsidRPr="00523CF9">
        <w:rPr>
          <w:rFonts w:ascii="Times New Roman" w:hAnsi="Times New Roman" w:cs="Times New Roman"/>
          <w:sz w:val="24"/>
          <w:szCs w:val="24"/>
        </w:rPr>
        <w:t xml:space="preserve"> do właściwego miejscowo regionalnego ośrodka AAC.</w:t>
      </w:r>
    </w:p>
    <w:p w14:paraId="1EF78196" w14:textId="412BC86C" w:rsidR="0050683D" w:rsidRPr="00523CF9" w:rsidRDefault="0050683D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10. </w:t>
      </w:r>
      <w:r w:rsidR="003C12F6" w:rsidRPr="00523CF9">
        <w:rPr>
          <w:rFonts w:ascii="Times New Roman" w:hAnsi="Times New Roman" w:cs="Times New Roman"/>
          <w:sz w:val="24"/>
          <w:szCs w:val="24"/>
        </w:rPr>
        <w:t>Wniosek</w:t>
      </w:r>
      <w:r w:rsidRPr="00523CF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3C12F6" w:rsidRPr="00523CF9">
        <w:rPr>
          <w:rFonts w:ascii="Times New Roman" w:hAnsi="Times New Roman" w:cs="Times New Roman"/>
          <w:sz w:val="24"/>
          <w:szCs w:val="24"/>
        </w:rPr>
        <w:t>9</w:t>
      </w:r>
      <w:r w:rsidRPr="00523CF9">
        <w:rPr>
          <w:rFonts w:ascii="Times New Roman" w:hAnsi="Times New Roman" w:cs="Times New Roman"/>
          <w:sz w:val="24"/>
          <w:szCs w:val="24"/>
        </w:rPr>
        <w:t xml:space="preserve">, składa się 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523CF9">
        <w:rPr>
          <w:rFonts w:ascii="Times New Roman" w:hAnsi="Times New Roman" w:cs="Times New Roman"/>
          <w:sz w:val="24"/>
          <w:szCs w:val="24"/>
        </w:rPr>
        <w:t>lokalnego zespołu AAC w terminie 14 dni od dnia powzięcia wiedzy o tym rozstrzygnięciu.</w:t>
      </w:r>
    </w:p>
    <w:p w14:paraId="7D0470C5" w14:textId="063E00EB" w:rsidR="0050683D" w:rsidRPr="00523CF9" w:rsidRDefault="0050683D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11. Lokalny zespół AAC przekazuje do regionalnego ośrodka AAC </w:t>
      </w:r>
      <w:r w:rsidR="003C12F6" w:rsidRPr="00523CF9">
        <w:rPr>
          <w:rFonts w:ascii="Times New Roman" w:hAnsi="Times New Roman" w:cs="Times New Roman"/>
          <w:sz w:val="24"/>
          <w:szCs w:val="24"/>
        </w:rPr>
        <w:t>wniosek</w:t>
      </w:r>
      <w:r w:rsidRPr="00523CF9">
        <w:rPr>
          <w:rFonts w:ascii="Times New Roman" w:hAnsi="Times New Roman" w:cs="Times New Roman"/>
          <w:sz w:val="24"/>
          <w:szCs w:val="24"/>
        </w:rPr>
        <w:t>, o któr</w:t>
      </w:r>
      <w:r w:rsidR="003C12F6" w:rsidRPr="00523CF9">
        <w:rPr>
          <w:rFonts w:ascii="Times New Roman" w:hAnsi="Times New Roman" w:cs="Times New Roman"/>
          <w:sz w:val="24"/>
          <w:szCs w:val="24"/>
        </w:rPr>
        <w:t>ym</w:t>
      </w:r>
      <w:r w:rsidRPr="00523CF9">
        <w:rPr>
          <w:rFonts w:ascii="Times New Roman" w:hAnsi="Times New Roman" w:cs="Times New Roman"/>
          <w:sz w:val="24"/>
          <w:szCs w:val="24"/>
        </w:rPr>
        <w:t xml:space="preserve"> mowa w ust. 9, wraz z dokumentacją osoby o złożonych potrzebach w komunikowaniu się.</w:t>
      </w:r>
    </w:p>
    <w:p w14:paraId="6F75B600" w14:textId="6F176B21" w:rsidR="0050683D" w:rsidRPr="00523CF9" w:rsidRDefault="0050683D" w:rsidP="0014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12. Regionalny ośrodek AAC rozpatruje </w:t>
      </w:r>
      <w:r w:rsidR="003C12F6" w:rsidRPr="00523CF9">
        <w:rPr>
          <w:rFonts w:ascii="Times New Roman" w:hAnsi="Times New Roman" w:cs="Times New Roman"/>
          <w:sz w:val="24"/>
          <w:szCs w:val="24"/>
        </w:rPr>
        <w:t>wniosek, o którym mowa w ust. 9,</w:t>
      </w:r>
      <w:r w:rsidRPr="00523CF9">
        <w:rPr>
          <w:rFonts w:ascii="Times New Roman" w:hAnsi="Times New Roman" w:cs="Times New Roman"/>
          <w:sz w:val="24"/>
          <w:szCs w:val="24"/>
        </w:rPr>
        <w:t xml:space="preserve"> w terminie 30 dni od dnia je</w:t>
      </w:r>
      <w:r w:rsidR="00C316E0" w:rsidRPr="00523CF9">
        <w:rPr>
          <w:rFonts w:ascii="Times New Roman" w:hAnsi="Times New Roman" w:cs="Times New Roman"/>
          <w:sz w:val="24"/>
          <w:szCs w:val="24"/>
        </w:rPr>
        <w:t>go</w:t>
      </w:r>
      <w:r w:rsidRPr="00523CF9">
        <w:rPr>
          <w:rFonts w:ascii="Times New Roman" w:hAnsi="Times New Roman" w:cs="Times New Roman"/>
          <w:sz w:val="24"/>
          <w:szCs w:val="24"/>
        </w:rPr>
        <w:t xml:space="preserve"> otrzymania. W wyniku 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ponownego </w:t>
      </w:r>
      <w:r w:rsidRPr="00523CF9">
        <w:rPr>
          <w:rFonts w:ascii="Times New Roman" w:hAnsi="Times New Roman" w:cs="Times New Roman"/>
          <w:sz w:val="24"/>
          <w:szCs w:val="24"/>
        </w:rPr>
        <w:t>rozpatrzenia</w:t>
      </w:r>
      <w:r w:rsidR="00C320F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regionalny ośrodek AAC wydaje jedno z rozstrzygnięć </w:t>
      </w:r>
      <w:r w:rsidR="00C320FC" w:rsidRPr="00523CF9">
        <w:rPr>
          <w:rFonts w:ascii="Times New Roman" w:hAnsi="Times New Roman" w:cs="Times New Roman"/>
          <w:sz w:val="24"/>
          <w:szCs w:val="24"/>
        </w:rPr>
        <w:t>o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kreślonych </w:t>
      </w:r>
      <w:r w:rsidRPr="00523CF9">
        <w:rPr>
          <w:rFonts w:ascii="Times New Roman" w:hAnsi="Times New Roman" w:cs="Times New Roman"/>
          <w:sz w:val="24"/>
          <w:szCs w:val="24"/>
        </w:rPr>
        <w:t xml:space="preserve">w ust. 5. Rozstrzygnięcie to jest ostateczne. </w:t>
      </w:r>
    </w:p>
    <w:p w14:paraId="07DDCA71" w14:textId="396AD5CF" w:rsidR="00AD1A6F" w:rsidRPr="00523CF9" w:rsidRDefault="7A7B7A55" w:rsidP="00DC39CD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>13. Do rozpatrywania wniosku, o którym mowa w ust. 1, i wniosku, o którym mowa w ust. 9, nie stosuje się przepisów ustawy z dnia 14 czerwca 1960 r. – Kodeks postępowania administracyjnego (Dz. U. z 2022 r. poz. 2000 i 2185).</w:t>
      </w:r>
    </w:p>
    <w:p w14:paraId="2EA928D9" w14:textId="2A90CD32" w:rsidR="009A78F4" w:rsidRPr="00523CF9" w:rsidRDefault="009A78F4" w:rsidP="00462C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C4D64E" w14:textId="7DCF0F93" w:rsidR="00BB3F81" w:rsidRPr="00CD0098" w:rsidRDefault="009F7AAA" w:rsidP="009F7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98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523CF9" w:rsidRPr="00CD009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43575A69" w14:textId="4AEA905A" w:rsidR="009F7AAA" w:rsidRPr="00523CF9" w:rsidRDefault="005A5666" w:rsidP="009F7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A5666">
        <w:rPr>
          <w:rFonts w:ascii="Times New Roman" w:hAnsi="Times New Roman" w:cs="Times New Roman"/>
          <w:b/>
          <w:bCs/>
          <w:sz w:val="24"/>
          <w:szCs w:val="24"/>
        </w:rPr>
        <w:t>owiatow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5666">
        <w:rPr>
          <w:rFonts w:ascii="Times New Roman" w:hAnsi="Times New Roman" w:cs="Times New Roman"/>
          <w:b/>
          <w:bCs/>
          <w:sz w:val="24"/>
          <w:szCs w:val="24"/>
        </w:rPr>
        <w:t xml:space="preserve"> koordynator</w:t>
      </w:r>
      <w:r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5A5666">
        <w:rPr>
          <w:rFonts w:ascii="Times New Roman" w:hAnsi="Times New Roman" w:cs="Times New Roman"/>
          <w:b/>
          <w:bCs/>
          <w:sz w:val="24"/>
          <w:szCs w:val="24"/>
        </w:rPr>
        <w:t xml:space="preserve"> AAC</w:t>
      </w:r>
    </w:p>
    <w:p w14:paraId="2DA19805" w14:textId="77777777" w:rsidR="009A78F4" w:rsidRPr="00523CF9" w:rsidRDefault="009A78F4" w:rsidP="00462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68E33" w14:textId="24B009C0" w:rsidR="0054008C" w:rsidRPr="00523CF9" w:rsidRDefault="00AD1A6F" w:rsidP="00AD1A6F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793B53"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5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211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54008C" w:rsidRPr="00523CF9">
        <w:rPr>
          <w:rFonts w:ascii="Times New Roman" w:hAnsi="Times New Roman" w:cs="Times New Roman"/>
          <w:sz w:val="24"/>
          <w:szCs w:val="24"/>
        </w:rPr>
        <w:t xml:space="preserve">1. W </w:t>
      </w:r>
      <w:r w:rsidR="009D6008" w:rsidRPr="00523CF9">
        <w:rPr>
          <w:rFonts w:ascii="Times New Roman" w:hAnsi="Times New Roman" w:cs="Times New Roman"/>
          <w:sz w:val="24"/>
          <w:szCs w:val="24"/>
        </w:rPr>
        <w:t xml:space="preserve">powiatowym centrum pomocy rodzinie </w:t>
      </w:r>
      <w:r w:rsidR="0054008C" w:rsidRPr="00523CF9">
        <w:rPr>
          <w:rFonts w:ascii="Times New Roman" w:hAnsi="Times New Roman" w:cs="Times New Roman"/>
          <w:sz w:val="24"/>
          <w:szCs w:val="24"/>
        </w:rPr>
        <w:t>działa powiatowy koordynator AAC.</w:t>
      </w:r>
    </w:p>
    <w:p w14:paraId="4F12F43F" w14:textId="6F125F11" w:rsidR="00AD1A6F" w:rsidRPr="00523CF9" w:rsidRDefault="0054008C" w:rsidP="00AD1A6F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2. </w:t>
      </w:r>
      <w:r w:rsidR="001E177B" w:rsidRPr="00523CF9">
        <w:rPr>
          <w:rFonts w:ascii="Times New Roman" w:hAnsi="Times New Roman" w:cs="Times New Roman"/>
          <w:sz w:val="24"/>
          <w:szCs w:val="24"/>
        </w:rPr>
        <w:t>Do zadań p</w:t>
      </w:r>
      <w:r w:rsidR="00AD1A6F" w:rsidRPr="00523CF9">
        <w:rPr>
          <w:rFonts w:ascii="Times New Roman" w:hAnsi="Times New Roman" w:cs="Times New Roman"/>
          <w:sz w:val="24"/>
          <w:szCs w:val="24"/>
        </w:rPr>
        <w:t>owiatow</w:t>
      </w:r>
      <w:r w:rsidR="001E177B" w:rsidRPr="00523CF9">
        <w:rPr>
          <w:rFonts w:ascii="Times New Roman" w:hAnsi="Times New Roman" w:cs="Times New Roman"/>
          <w:sz w:val="24"/>
          <w:szCs w:val="24"/>
        </w:rPr>
        <w:t>ego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1E177B" w:rsidRPr="00523CF9">
        <w:rPr>
          <w:rFonts w:ascii="Times New Roman" w:hAnsi="Times New Roman" w:cs="Times New Roman"/>
          <w:sz w:val="24"/>
          <w:szCs w:val="24"/>
        </w:rPr>
        <w:t>k</w:t>
      </w:r>
      <w:r w:rsidR="00AD1A6F" w:rsidRPr="00523CF9">
        <w:rPr>
          <w:rFonts w:ascii="Times New Roman" w:hAnsi="Times New Roman" w:cs="Times New Roman"/>
          <w:sz w:val="24"/>
          <w:szCs w:val="24"/>
        </w:rPr>
        <w:t>oordynator</w:t>
      </w:r>
      <w:r w:rsidR="001E177B" w:rsidRPr="00523CF9">
        <w:rPr>
          <w:rFonts w:ascii="Times New Roman" w:hAnsi="Times New Roman" w:cs="Times New Roman"/>
          <w:sz w:val="24"/>
          <w:szCs w:val="24"/>
        </w:rPr>
        <w:t>a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AAC </w:t>
      </w:r>
      <w:r w:rsidR="001E177B" w:rsidRPr="00523CF9">
        <w:rPr>
          <w:rFonts w:ascii="Times New Roman" w:hAnsi="Times New Roman" w:cs="Times New Roman"/>
          <w:sz w:val="24"/>
          <w:szCs w:val="24"/>
        </w:rPr>
        <w:t>należy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D929C4" w14:textId="117722EA" w:rsidR="001E177B" w:rsidRPr="00523CF9" w:rsidRDefault="001E177B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1) p</w:t>
      </w:r>
      <w:r w:rsidR="00AD1A6F" w:rsidRPr="00523CF9">
        <w:rPr>
          <w:rFonts w:ascii="Times New Roman" w:hAnsi="Times New Roman" w:cs="Times New Roman"/>
          <w:sz w:val="24"/>
          <w:szCs w:val="24"/>
        </w:rPr>
        <w:t>rzeprowadz</w:t>
      </w:r>
      <w:r w:rsidRPr="00523CF9">
        <w:rPr>
          <w:rFonts w:ascii="Times New Roman" w:hAnsi="Times New Roman" w:cs="Times New Roman"/>
          <w:sz w:val="24"/>
          <w:szCs w:val="24"/>
        </w:rPr>
        <w:t>enie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diagnoz</w:t>
      </w:r>
      <w:r w:rsidRPr="00523CF9">
        <w:rPr>
          <w:rFonts w:ascii="Times New Roman" w:hAnsi="Times New Roman" w:cs="Times New Roman"/>
          <w:sz w:val="24"/>
          <w:szCs w:val="24"/>
        </w:rPr>
        <w:t>y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>za</w:t>
      </w:r>
      <w:r w:rsidR="00AD1A6F" w:rsidRPr="00523CF9">
        <w:rPr>
          <w:rFonts w:ascii="Times New Roman" w:hAnsi="Times New Roman" w:cs="Times New Roman"/>
          <w:sz w:val="24"/>
          <w:szCs w:val="24"/>
        </w:rPr>
        <w:t>potrzeb</w:t>
      </w:r>
      <w:r w:rsidRPr="00523CF9">
        <w:rPr>
          <w:rFonts w:ascii="Times New Roman" w:hAnsi="Times New Roman" w:cs="Times New Roman"/>
          <w:sz w:val="24"/>
          <w:szCs w:val="24"/>
        </w:rPr>
        <w:t>owania na usługi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AAC w danym powiecie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</w:p>
    <w:p w14:paraId="2530FD1D" w14:textId="67AB5A95" w:rsidR="00AD1A6F" w:rsidRPr="00523CF9" w:rsidRDefault="001E177B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2) </w:t>
      </w:r>
      <w:r w:rsidR="00AD1A6F" w:rsidRPr="00523CF9">
        <w:rPr>
          <w:rFonts w:ascii="Times New Roman" w:hAnsi="Times New Roman" w:cs="Times New Roman"/>
          <w:sz w:val="24"/>
          <w:szCs w:val="24"/>
        </w:rPr>
        <w:t>monitorowa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zapotrzebowani</w:t>
      </w:r>
      <w:r w:rsidR="008C1E25" w:rsidRPr="00523CF9">
        <w:rPr>
          <w:rFonts w:ascii="Times New Roman" w:hAnsi="Times New Roman" w:cs="Times New Roman"/>
          <w:sz w:val="24"/>
          <w:szCs w:val="24"/>
        </w:rPr>
        <w:t>a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na usługi</w:t>
      </w:r>
      <w:r w:rsidRPr="00523CF9">
        <w:rPr>
          <w:rFonts w:ascii="Times New Roman" w:hAnsi="Times New Roman" w:cs="Times New Roman"/>
          <w:sz w:val="24"/>
          <w:szCs w:val="24"/>
        </w:rPr>
        <w:t xml:space="preserve"> AAC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AD1A6F" w:rsidRPr="00523CF9">
        <w:rPr>
          <w:rFonts w:ascii="Times New Roman" w:hAnsi="Times New Roman" w:cs="Times New Roman"/>
          <w:sz w:val="24"/>
          <w:szCs w:val="24"/>
        </w:rPr>
        <w:t>i 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dostosowywanie </w:t>
      </w:r>
      <w:r w:rsidR="00AD1A6F" w:rsidRPr="00523CF9">
        <w:rPr>
          <w:rFonts w:ascii="Times New Roman" w:hAnsi="Times New Roman" w:cs="Times New Roman"/>
          <w:sz w:val="24"/>
          <w:szCs w:val="24"/>
        </w:rPr>
        <w:t>liczb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y </w:t>
      </w:r>
      <w:r w:rsidRPr="00523CF9">
        <w:rPr>
          <w:rFonts w:ascii="Times New Roman" w:hAnsi="Times New Roman" w:cs="Times New Roman"/>
          <w:sz w:val="24"/>
          <w:szCs w:val="24"/>
        </w:rPr>
        <w:t xml:space="preserve">lokalnych zespołów 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AAC do </w:t>
      </w:r>
      <w:r w:rsidRPr="00523CF9">
        <w:rPr>
          <w:rFonts w:ascii="Times New Roman" w:hAnsi="Times New Roman" w:cs="Times New Roman"/>
          <w:sz w:val="24"/>
          <w:szCs w:val="24"/>
        </w:rPr>
        <w:t xml:space="preserve">tego </w:t>
      </w:r>
      <w:r w:rsidR="00AD1A6F" w:rsidRPr="00523CF9">
        <w:rPr>
          <w:rFonts w:ascii="Times New Roman" w:hAnsi="Times New Roman" w:cs="Times New Roman"/>
          <w:sz w:val="24"/>
          <w:szCs w:val="24"/>
        </w:rPr>
        <w:t>zapotrzebowania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B0E69" w14:textId="69FF8AF7" w:rsidR="00AD1A6F" w:rsidRPr="00523CF9" w:rsidRDefault="001E177B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3) </w:t>
      </w:r>
      <w:r w:rsidR="00AD1A6F" w:rsidRPr="00523CF9">
        <w:rPr>
          <w:rFonts w:ascii="Times New Roman" w:hAnsi="Times New Roman" w:cs="Times New Roman"/>
          <w:sz w:val="24"/>
          <w:szCs w:val="24"/>
        </w:rPr>
        <w:t>przygotowa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projekt</w:t>
      </w:r>
      <w:r w:rsidRPr="00523CF9">
        <w:rPr>
          <w:rFonts w:ascii="Times New Roman" w:hAnsi="Times New Roman" w:cs="Times New Roman"/>
          <w:sz w:val="24"/>
          <w:szCs w:val="24"/>
        </w:rPr>
        <w:t>u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powiatowego planu wdrożenia usług </w:t>
      </w:r>
      <w:r w:rsidR="00AD1A6F" w:rsidRPr="00523CF9">
        <w:rPr>
          <w:rFonts w:ascii="Times New Roman" w:hAnsi="Times New Roman" w:cs="Times New Roman"/>
          <w:sz w:val="24"/>
          <w:szCs w:val="24"/>
        </w:rPr>
        <w:t>AAC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</w:p>
    <w:p w14:paraId="1D14B9EC" w14:textId="2903FCC7" w:rsidR="00AD1A6F" w:rsidRPr="00523CF9" w:rsidRDefault="001E177B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4) </w:t>
      </w:r>
      <w:r w:rsidR="00AD1A6F" w:rsidRPr="00523CF9">
        <w:rPr>
          <w:rFonts w:ascii="Times New Roman" w:hAnsi="Times New Roman" w:cs="Times New Roman"/>
          <w:sz w:val="24"/>
          <w:szCs w:val="24"/>
        </w:rPr>
        <w:t>przedstawi</w:t>
      </w:r>
      <w:r w:rsidRPr="00523CF9">
        <w:rPr>
          <w:rFonts w:ascii="Times New Roman" w:hAnsi="Times New Roman" w:cs="Times New Roman"/>
          <w:sz w:val="24"/>
          <w:szCs w:val="24"/>
        </w:rPr>
        <w:t>anie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radzie powiatu, za pośrednictwem właściwego </w:t>
      </w:r>
      <w:r w:rsidR="009C36F9" w:rsidRPr="00523CF9">
        <w:rPr>
          <w:rFonts w:ascii="Times New Roman" w:hAnsi="Times New Roman" w:cs="Times New Roman"/>
          <w:sz w:val="24"/>
          <w:szCs w:val="24"/>
        </w:rPr>
        <w:t>powiatowego centrum pomocy rodzinie</w:t>
      </w:r>
      <w:r w:rsidR="00AD1A6F" w:rsidRPr="00523CF9">
        <w:rPr>
          <w:rFonts w:ascii="Times New Roman" w:hAnsi="Times New Roman" w:cs="Times New Roman"/>
          <w:sz w:val="24"/>
          <w:szCs w:val="24"/>
        </w:rPr>
        <w:t>, projekt</w:t>
      </w:r>
      <w:r w:rsidRPr="00523CF9">
        <w:rPr>
          <w:rFonts w:ascii="Times New Roman" w:hAnsi="Times New Roman" w:cs="Times New Roman"/>
          <w:sz w:val="24"/>
          <w:szCs w:val="24"/>
        </w:rPr>
        <w:t>u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powiatowego planu wdrożenia usług </w:t>
      </w:r>
      <w:r w:rsidR="00AD1A6F" w:rsidRPr="00523CF9">
        <w:rPr>
          <w:rFonts w:ascii="Times New Roman" w:hAnsi="Times New Roman" w:cs="Times New Roman"/>
          <w:sz w:val="24"/>
          <w:szCs w:val="24"/>
        </w:rPr>
        <w:t>AAC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D5C2A" w14:textId="77D8863F" w:rsidR="00AD1A6F" w:rsidRPr="00523CF9" w:rsidRDefault="3BA50D5A" w:rsidP="001770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5) tworzenie lokalnych zespołów AAC lub powierzanie, w imieniu samorządu powiatu, wykonywania jego zadań </w:t>
      </w:r>
      <w:r w:rsidRPr="3BA50D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organizacjom pozarządowym na zasadach określonych w art. 8 ust. 4</w:t>
      </w:r>
      <w:r w:rsidRPr="3BA50D5A">
        <w:rPr>
          <w:rFonts w:ascii="Times New Roman" w:hAnsi="Times New Roman" w:cs="Times New Roman"/>
          <w:sz w:val="24"/>
          <w:szCs w:val="24"/>
        </w:rPr>
        <w:t>;</w:t>
      </w:r>
    </w:p>
    <w:p w14:paraId="1DC39611" w14:textId="5CF9DED2" w:rsidR="00AD1A6F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6) </w:t>
      </w:r>
      <w:r w:rsidR="00AD1A6F" w:rsidRPr="00523CF9">
        <w:rPr>
          <w:rFonts w:ascii="Times New Roman" w:hAnsi="Times New Roman" w:cs="Times New Roman"/>
          <w:sz w:val="24"/>
          <w:szCs w:val="24"/>
        </w:rPr>
        <w:t>przyjmowa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i rejestrowa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C74067">
        <w:rPr>
          <w:rFonts w:ascii="Times New Roman" w:hAnsi="Times New Roman" w:cs="Times New Roman"/>
          <w:sz w:val="24"/>
          <w:szCs w:val="24"/>
        </w:rPr>
        <w:t xml:space="preserve"> wniosków, o których mowa w art. 5 ust. 1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0D9E6" w14:textId="2A734E0B" w:rsidR="00AD1A6F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AD1A6F" w:rsidRPr="00523CF9">
        <w:rPr>
          <w:rFonts w:ascii="Times New Roman" w:hAnsi="Times New Roman" w:cs="Times New Roman"/>
          <w:sz w:val="24"/>
          <w:szCs w:val="24"/>
        </w:rPr>
        <w:t>przekazywa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C74067">
        <w:rPr>
          <w:rFonts w:ascii="Times New Roman" w:hAnsi="Times New Roman" w:cs="Times New Roman"/>
          <w:sz w:val="24"/>
          <w:szCs w:val="24"/>
        </w:rPr>
        <w:t>wniosków</w:t>
      </w:r>
      <w:r w:rsidRPr="00523CF9">
        <w:rPr>
          <w:rFonts w:ascii="Times New Roman" w:hAnsi="Times New Roman" w:cs="Times New Roman"/>
          <w:sz w:val="24"/>
          <w:szCs w:val="24"/>
        </w:rPr>
        <w:t>, o których mowa w</w:t>
      </w:r>
      <w:r w:rsidR="00C74067">
        <w:rPr>
          <w:rFonts w:ascii="Times New Roman" w:hAnsi="Times New Roman" w:cs="Times New Roman"/>
          <w:sz w:val="24"/>
          <w:szCs w:val="24"/>
        </w:rPr>
        <w:t xml:space="preserve"> art. 5 ust. 1</w:t>
      </w:r>
      <w:r w:rsidRPr="00523CF9">
        <w:rPr>
          <w:rFonts w:ascii="Times New Roman" w:hAnsi="Times New Roman" w:cs="Times New Roman"/>
          <w:sz w:val="24"/>
          <w:szCs w:val="24"/>
        </w:rPr>
        <w:t>,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właściwym miejscowo lokalnym </w:t>
      </w:r>
      <w:r w:rsidR="00AD1A6F" w:rsidRPr="00523CF9">
        <w:rPr>
          <w:rFonts w:ascii="Times New Roman" w:hAnsi="Times New Roman" w:cs="Times New Roman"/>
          <w:sz w:val="24"/>
          <w:szCs w:val="24"/>
        </w:rPr>
        <w:t>zespołom</w:t>
      </w:r>
      <w:r w:rsidRPr="00523CF9">
        <w:rPr>
          <w:rFonts w:ascii="Times New Roman" w:hAnsi="Times New Roman" w:cs="Times New Roman"/>
          <w:sz w:val="24"/>
          <w:szCs w:val="24"/>
        </w:rPr>
        <w:t xml:space="preserve"> AAC;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86A44" w14:textId="77777777" w:rsidR="007C1F0E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8) monitorowanie </w:t>
      </w:r>
      <w:r w:rsidR="00AD1A6F" w:rsidRPr="00523CF9">
        <w:rPr>
          <w:rFonts w:ascii="Times New Roman" w:hAnsi="Times New Roman" w:cs="Times New Roman"/>
          <w:sz w:val="24"/>
          <w:szCs w:val="24"/>
        </w:rPr>
        <w:t>liczb</w:t>
      </w:r>
      <w:r w:rsidRPr="00523CF9">
        <w:rPr>
          <w:rFonts w:ascii="Times New Roman" w:hAnsi="Times New Roman" w:cs="Times New Roman"/>
          <w:sz w:val="24"/>
          <w:szCs w:val="24"/>
        </w:rPr>
        <w:t>y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zleconych i wykonanych usług</w:t>
      </w:r>
      <w:r w:rsidRPr="00523CF9">
        <w:rPr>
          <w:rFonts w:ascii="Times New Roman" w:hAnsi="Times New Roman" w:cs="Times New Roman"/>
          <w:sz w:val="24"/>
          <w:szCs w:val="24"/>
        </w:rPr>
        <w:t xml:space="preserve"> AAC;</w:t>
      </w:r>
    </w:p>
    <w:p w14:paraId="65943095" w14:textId="23B392AE" w:rsidR="00AD1A6F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9)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>prowadzenie rejestru usług AAC, o których mowa w pkt 8;</w:t>
      </w:r>
    </w:p>
    <w:p w14:paraId="0118B0DB" w14:textId="6CB9FB60" w:rsidR="00AD1A6F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10) </w:t>
      </w:r>
      <w:r w:rsidR="00AD1A6F" w:rsidRPr="00523CF9">
        <w:rPr>
          <w:rFonts w:ascii="Times New Roman" w:hAnsi="Times New Roman" w:cs="Times New Roman"/>
          <w:sz w:val="24"/>
          <w:szCs w:val="24"/>
        </w:rPr>
        <w:t>zbiera</w:t>
      </w:r>
      <w:r w:rsidRPr="00523CF9">
        <w:rPr>
          <w:rFonts w:ascii="Times New Roman" w:hAnsi="Times New Roman" w:cs="Times New Roman"/>
          <w:sz w:val="24"/>
          <w:szCs w:val="24"/>
        </w:rPr>
        <w:t>nie i archiwizowanie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dan</w:t>
      </w:r>
      <w:r w:rsidRPr="00523CF9">
        <w:rPr>
          <w:rFonts w:ascii="Times New Roman" w:hAnsi="Times New Roman" w:cs="Times New Roman"/>
          <w:sz w:val="24"/>
          <w:szCs w:val="24"/>
        </w:rPr>
        <w:t>ych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dotycząc</w:t>
      </w:r>
      <w:r w:rsidRPr="00523CF9">
        <w:rPr>
          <w:rFonts w:ascii="Times New Roman" w:hAnsi="Times New Roman" w:cs="Times New Roman"/>
          <w:sz w:val="24"/>
          <w:szCs w:val="24"/>
        </w:rPr>
        <w:t>ych</w:t>
      </w:r>
      <w:r w:rsidR="00F04D98" w:rsidRPr="00523CF9">
        <w:rPr>
          <w:rFonts w:ascii="Times New Roman" w:hAnsi="Times New Roman" w:cs="Times New Roman"/>
          <w:sz w:val="24"/>
          <w:szCs w:val="24"/>
        </w:rPr>
        <w:t xml:space="preserve"> liczby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45642D" w14:textId="2B902F36" w:rsidR="00AD1A6F" w:rsidRPr="00523CF9" w:rsidRDefault="007C1F0E" w:rsidP="005400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a) </w:t>
      </w:r>
      <w:r w:rsidR="00AD1A6F" w:rsidRPr="00523CF9">
        <w:rPr>
          <w:rFonts w:ascii="Times New Roman" w:hAnsi="Times New Roman" w:cs="Times New Roman"/>
          <w:sz w:val="24"/>
          <w:szCs w:val="24"/>
        </w:rPr>
        <w:t>zgłoszonych osób o </w:t>
      </w:r>
      <w:r w:rsidRPr="00523CF9">
        <w:rPr>
          <w:rFonts w:ascii="Times New Roman" w:hAnsi="Times New Roman" w:cs="Times New Roman"/>
          <w:sz w:val="24"/>
          <w:szCs w:val="24"/>
        </w:rPr>
        <w:t>złożonych potrzebach w komunikowaniu się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20E90B" w14:textId="556FF326" w:rsidR="00AD1A6F" w:rsidRPr="00523CF9" w:rsidRDefault="007C1F0E" w:rsidP="005400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b) </w:t>
      </w:r>
      <w:r w:rsidR="00AD1A6F" w:rsidRPr="00523CF9">
        <w:rPr>
          <w:rFonts w:ascii="Times New Roman" w:hAnsi="Times New Roman" w:cs="Times New Roman"/>
          <w:sz w:val="24"/>
          <w:szCs w:val="24"/>
        </w:rPr>
        <w:t>wykonanych usług</w:t>
      </w:r>
      <w:r w:rsidRPr="00523CF9">
        <w:rPr>
          <w:rFonts w:ascii="Times New Roman" w:hAnsi="Times New Roman" w:cs="Times New Roman"/>
          <w:sz w:val="24"/>
          <w:szCs w:val="24"/>
        </w:rPr>
        <w:t xml:space="preserve"> AAC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99100B" w14:textId="42CFCC0D" w:rsidR="00AD1A6F" w:rsidRPr="00523CF9" w:rsidRDefault="007C1F0E" w:rsidP="0054008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c) 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osób </w:t>
      </w:r>
      <w:r w:rsidRPr="00523CF9">
        <w:rPr>
          <w:rFonts w:ascii="Times New Roman" w:hAnsi="Times New Roman" w:cs="Times New Roman"/>
          <w:sz w:val="24"/>
          <w:szCs w:val="24"/>
        </w:rPr>
        <w:t>o złożonych potrzebach w komunikowaniu się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, </w:t>
      </w:r>
      <w:r w:rsidR="00F04D98" w:rsidRPr="00523CF9">
        <w:rPr>
          <w:rFonts w:ascii="Times New Roman" w:hAnsi="Times New Roman" w:cs="Times New Roman"/>
          <w:sz w:val="24"/>
          <w:szCs w:val="24"/>
        </w:rPr>
        <w:t>które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otrzymały wsparcie, </w:t>
      </w:r>
    </w:p>
    <w:p w14:paraId="70094B4D" w14:textId="290E8C2A" w:rsidR="00AD1A6F" w:rsidRPr="00523CF9" w:rsidRDefault="3BA50D5A" w:rsidP="0054008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d) osób o złożonych potrzebach w komunikowaniu się, które zostały skierowane do właściwego miejscowo regionalnego ośrodka AAC, </w:t>
      </w:r>
    </w:p>
    <w:p w14:paraId="2F9AAE3D" w14:textId="57004510" w:rsidR="00AD1A6F" w:rsidRPr="00523CF9" w:rsidRDefault="007C1F0E" w:rsidP="0054008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e) </w:t>
      </w:r>
      <w:r w:rsidR="00AD1A6F" w:rsidRPr="00523CF9">
        <w:rPr>
          <w:rFonts w:ascii="Times New Roman" w:hAnsi="Times New Roman" w:cs="Times New Roman"/>
          <w:sz w:val="24"/>
          <w:szCs w:val="24"/>
        </w:rPr>
        <w:t>spotkań diagnostyczno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konsultacyjnych w placówkach </w:t>
      </w:r>
      <w:r w:rsidR="00C07D33" w:rsidRPr="00523CF9">
        <w:rPr>
          <w:rFonts w:ascii="Times New Roman" w:hAnsi="Times New Roman" w:cs="Times New Roman"/>
          <w:sz w:val="24"/>
          <w:szCs w:val="24"/>
        </w:rPr>
        <w:t xml:space="preserve">wspierających na co dzień </w:t>
      </w:r>
      <w:r w:rsidR="00B65EB0" w:rsidRPr="00523CF9">
        <w:rPr>
          <w:rFonts w:ascii="Times New Roman" w:hAnsi="Times New Roman" w:cs="Times New Roman"/>
          <w:sz w:val="24"/>
          <w:szCs w:val="24"/>
        </w:rPr>
        <w:t>użytkowników AAC</w:t>
      </w:r>
      <w:r w:rsidR="00064E89" w:rsidRPr="00523CF9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7F4EB3">
        <w:rPr>
          <w:rFonts w:ascii="Times New Roman" w:hAnsi="Times New Roman" w:cs="Times New Roman"/>
          <w:sz w:val="24"/>
          <w:szCs w:val="24"/>
        </w:rPr>
        <w:t>12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B338C" w14:textId="5AD543C4" w:rsidR="00AD1A6F" w:rsidRPr="00523CF9" w:rsidRDefault="007C1F0E" w:rsidP="005400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11) </w:t>
      </w:r>
      <w:r w:rsidR="00AD1A6F" w:rsidRPr="00523CF9">
        <w:rPr>
          <w:rFonts w:ascii="Times New Roman" w:hAnsi="Times New Roman" w:cs="Times New Roman"/>
          <w:sz w:val="24"/>
          <w:szCs w:val="24"/>
        </w:rPr>
        <w:t>przekazywa</w:t>
      </w:r>
      <w:r w:rsidRPr="00523CF9">
        <w:rPr>
          <w:rFonts w:ascii="Times New Roman" w:hAnsi="Times New Roman" w:cs="Times New Roman"/>
          <w:sz w:val="24"/>
          <w:szCs w:val="24"/>
        </w:rPr>
        <w:t>nie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dan</w:t>
      </w:r>
      <w:r w:rsidRPr="00523CF9">
        <w:rPr>
          <w:rFonts w:ascii="Times New Roman" w:hAnsi="Times New Roman" w:cs="Times New Roman"/>
          <w:sz w:val="24"/>
          <w:szCs w:val="24"/>
        </w:rPr>
        <w:t>ych, o których mowa w pkt 10,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do </w:t>
      </w:r>
      <w:r w:rsidRPr="00523CF9">
        <w:rPr>
          <w:rFonts w:ascii="Times New Roman" w:hAnsi="Times New Roman" w:cs="Times New Roman"/>
          <w:sz w:val="24"/>
          <w:szCs w:val="24"/>
        </w:rPr>
        <w:t xml:space="preserve">właściwego miejscowo </w:t>
      </w:r>
      <w:r w:rsidR="00EE193C" w:rsidRPr="00523CF9">
        <w:rPr>
          <w:rFonts w:ascii="Times New Roman" w:hAnsi="Times New Roman" w:cs="Times New Roman"/>
          <w:sz w:val="24"/>
          <w:szCs w:val="24"/>
        </w:rPr>
        <w:t>r</w:t>
      </w:r>
      <w:r w:rsidR="00AD1A6F" w:rsidRPr="00523CF9">
        <w:rPr>
          <w:rFonts w:ascii="Times New Roman" w:hAnsi="Times New Roman" w:cs="Times New Roman"/>
          <w:sz w:val="24"/>
          <w:szCs w:val="24"/>
        </w:rPr>
        <w:t>egionaln</w:t>
      </w:r>
      <w:r w:rsidRPr="00523CF9">
        <w:rPr>
          <w:rFonts w:ascii="Times New Roman" w:hAnsi="Times New Roman" w:cs="Times New Roman"/>
          <w:sz w:val="24"/>
          <w:szCs w:val="24"/>
        </w:rPr>
        <w:t>ego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EE193C" w:rsidRPr="00523CF9">
        <w:rPr>
          <w:rFonts w:ascii="Times New Roman" w:hAnsi="Times New Roman" w:cs="Times New Roman"/>
          <w:sz w:val="24"/>
          <w:szCs w:val="24"/>
        </w:rPr>
        <w:t>o</w:t>
      </w:r>
      <w:r w:rsidR="00AD1A6F" w:rsidRPr="00523CF9">
        <w:rPr>
          <w:rFonts w:ascii="Times New Roman" w:hAnsi="Times New Roman" w:cs="Times New Roman"/>
          <w:sz w:val="24"/>
          <w:szCs w:val="24"/>
        </w:rPr>
        <w:t>środk</w:t>
      </w:r>
      <w:r w:rsidRPr="00523CF9">
        <w:rPr>
          <w:rFonts w:ascii="Times New Roman" w:hAnsi="Times New Roman" w:cs="Times New Roman"/>
          <w:sz w:val="24"/>
          <w:szCs w:val="24"/>
        </w:rPr>
        <w:t>a</w:t>
      </w:r>
      <w:r w:rsidR="00AD1A6F" w:rsidRPr="00523CF9">
        <w:rPr>
          <w:rFonts w:ascii="Times New Roman" w:hAnsi="Times New Roman" w:cs="Times New Roman"/>
          <w:sz w:val="24"/>
          <w:szCs w:val="24"/>
        </w:rPr>
        <w:t xml:space="preserve"> AAC</w:t>
      </w:r>
      <w:r w:rsidRPr="00523CF9">
        <w:rPr>
          <w:rFonts w:ascii="Times New Roman" w:hAnsi="Times New Roman" w:cs="Times New Roman"/>
          <w:sz w:val="24"/>
          <w:szCs w:val="24"/>
        </w:rPr>
        <w:t xml:space="preserve"> na jego żądanie</w:t>
      </w:r>
      <w:r w:rsidR="00441B0B" w:rsidRPr="00523CF9">
        <w:rPr>
          <w:rFonts w:ascii="Times New Roman" w:hAnsi="Times New Roman" w:cs="Times New Roman"/>
          <w:sz w:val="24"/>
          <w:szCs w:val="24"/>
        </w:rPr>
        <w:t>.</w:t>
      </w:r>
    </w:p>
    <w:p w14:paraId="6C581E49" w14:textId="0D83C199" w:rsidR="00316C4F" w:rsidRPr="00523CF9" w:rsidRDefault="1080ACC9" w:rsidP="00C856B1">
      <w:pPr>
        <w:jc w:val="both"/>
        <w:rPr>
          <w:rFonts w:ascii="Times New Roman" w:hAnsi="Times New Roman" w:cs="Times New Roman"/>
          <w:sz w:val="24"/>
          <w:szCs w:val="24"/>
        </w:rPr>
      </w:pPr>
      <w:r w:rsidRPr="1080ACC9">
        <w:rPr>
          <w:rFonts w:ascii="Times New Roman" w:hAnsi="Times New Roman" w:cs="Times New Roman"/>
          <w:sz w:val="24"/>
          <w:szCs w:val="24"/>
        </w:rPr>
        <w:t xml:space="preserve">3. Powiatowy koordynator AAC wykonuje zadania, o których mowa w ust. 2, przy wsparciu organizacyjnym i kadrowym powiatowego centrum pomocy rodzinie. </w:t>
      </w:r>
    </w:p>
    <w:p w14:paraId="16981D6C" w14:textId="77777777" w:rsidR="008C1E25" w:rsidRPr="00523CF9" w:rsidRDefault="008C1E25" w:rsidP="00C85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238EE" w14:textId="1F3A5A40" w:rsidR="008C1E25" w:rsidRPr="00523CF9" w:rsidRDefault="008C1E25" w:rsidP="008C1E25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0211" w:rsidRPr="00523C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211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1. Powiatowy koordynator AAC, na podstawie przeprowadzonej diagnozy zapotrzebowania na usługi AAC w danym powiecie przygotowuje projekt powiatowego planu wdrożenia usług AAC, który zawiera w szczególności informacje o: </w:t>
      </w:r>
    </w:p>
    <w:p w14:paraId="10CEBE08" w14:textId="4F60142D" w:rsidR="008C1E25" w:rsidRPr="00523CF9" w:rsidRDefault="008C1E25" w:rsidP="008C1E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1) liczbie osób o złożonych potrzebach w komunikowaniu się, które potrzebują wsparcia w formie usług AAC;  </w:t>
      </w:r>
    </w:p>
    <w:p w14:paraId="665CFBE4" w14:textId="6595E465" w:rsidR="008C1E25" w:rsidRPr="00523CF9" w:rsidRDefault="008C1E25" w:rsidP="008C1E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2) liczbie niezbędnych do </w:t>
      </w:r>
      <w:r w:rsidR="00F70211" w:rsidRPr="00523CF9">
        <w:rPr>
          <w:rFonts w:ascii="Times New Roman" w:hAnsi="Times New Roman" w:cs="Times New Roman"/>
          <w:sz w:val="24"/>
          <w:szCs w:val="24"/>
        </w:rPr>
        <w:t>utworzenia</w:t>
      </w:r>
      <w:r w:rsidRPr="00523CF9">
        <w:rPr>
          <w:rFonts w:ascii="Times New Roman" w:hAnsi="Times New Roman" w:cs="Times New Roman"/>
          <w:sz w:val="24"/>
          <w:szCs w:val="24"/>
        </w:rPr>
        <w:t xml:space="preserve"> lokalnych zespołów AAC, które będą świadczyć usługi AAC oraz o warunkach realizacji tych usług</w:t>
      </w:r>
      <w:r w:rsidR="00F70211" w:rsidRPr="00523CF9">
        <w:rPr>
          <w:rFonts w:ascii="Times New Roman" w:hAnsi="Times New Roman" w:cs="Times New Roman"/>
          <w:sz w:val="24"/>
          <w:szCs w:val="24"/>
        </w:rPr>
        <w:t>.</w:t>
      </w:r>
      <w:r w:rsidRPr="00523C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B1915" w14:textId="6C27220E" w:rsidR="00993F82" w:rsidRPr="00523CF9" w:rsidRDefault="008C1E25" w:rsidP="00993F82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2. </w:t>
      </w:r>
      <w:r w:rsidR="00993F82" w:rsidRPr="00523CF9">
        <w:rPr>
          <w:rFonts w:ascii="Times New Roman" w:hAnsi="Times New Roman" w:cs="Times New Roman"/>
          <w:sz w:val="24"/>
          <w:szCs w:val="24"/>
        </w:rPr>
        <w:t xml:space="preserve">Projekt powiatowego planu wdrożenia usług AAC sporządza się na okres, na jaki opracowuje się powiatowy program działań na rzecz osób z niepełnosprawnościami, o którym mowa w art. 35a ust. 1 pkt 1 ustawy z dnia 27 sierpnia 1997 r. o rehabilitacji zawodowej i społecznej oraz zatrudnianiu osób niepełnosprawnych (Dz. U. z 2023 r. poz. 100, 173 i 240). </w:t>
      </w:r>
    </w:p>
    <w:p w14:paraId="415C1F30" w14:textId="6CE7F250" w:rsidR="008C1E25" w:rsidRPr="00523CF9" w:rsidRDefault="00993F82" w:rsidP="008C1E25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3. 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Powiatowy koordynator AAC przedstawia radzie powiatu, za pośrednictwem właściwego </w:t>
      </w:r>
      <w:r w:rsidR="009D6008" w:rsidRPr="00523CF9">
        <w:rPr>
          <w:rFonts w:ascii="Times New Roman" w:hAnsi="Times New Roman" w:cs="Times New Roman"/>
          <w:sz w:val="24"/>
          <w:szCs w:val="24"/>
        </w:rPr>
        <w:t>powiatowego centrum pomocy rodzinie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, projekt powiatowego planu wdrożenia usług AAC. </w:t>
      </w:r>
    </w:p>
    <w:p w14:paraId="0625437E" w14:textId="3F699D28" w:rsidR="008C1E25" w:rsidRPr="00523CF9" w:rsidRDefault="00993F82" w:rsidP="00993F82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4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. Powiatowy plan wdrożenia usług AAC wchodzi w skład </w:t>
      </w:r>
      <w:r w:rsidRPr="00523CF9">
        <w:rPr>
          <w:rFonts w:ascii="Times New Roman" w:hAnsi="Times New Roman" w:cs="Times New Roman"/>
          <w:sz w:val="24"/>
          <w:szCs w:val="24"/>
        </w:rPr>
        <w:t>p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owiatowego </w:t>
      </w:r>
      <w:r w:rsidRPr="00523CF9">
        <w:rPr>
          <w:rFonts w:ascii="Times New Roman" w:hAnsi="Times New Roman" w:cs="Times New Roman"/>
          <w:sz w:val="24"/>
          <w:szCs w:val="24"/>
        </w:rPr>
        <w:t>p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rogramu </w:t>
      </w:r>
      <w:r w:rsidRPr="00523CF9">
        <w:rPr>
          <w:rFonts w:ascii="Times New Roman" w:hAnsi="Times New Roman" w:cs="Times New Roman"/>
          <w:sz w:val="24"/>
          <w:szCs w:val="24"/>
        </w:rPr>
        <w:t>d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ziałań na rzecz </w:t>
      </w:r>
      <w:r w:rsidRPr="00523CF9">
        <w:rPr>
          <w:rFonts w:ascii="Times New Roman" w:hAnsi="Times New Roman" w:cs="Times New Roman"/>
          <w:sz w:val="24"/>
          <w:szCs w:val="24"/>
        </w:rPr>
        <w:t>o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sób z </w:t>
      </w:r>
      <w:r w:rsidRPr="00523CF9">
        <w:rPr>
          <w:rFonts w:ascii="Times New Roman" w:hAnsi="Times New Roman" w:cs="Times New Roman"/>
          <w:sz w:val="24"/>
          <w:szCs w:val="24"/>
        </w:rPr>
        <w:t>n</w:t>
      </w:r>
      <w:r w:rsidR="008C1E25" w:rsidRPr="00523CF9">
        <w:rPr>
          <w:rFonts w:ascii="Times New Roman" w:hAnsi="Times New Roman" w:cs="Times New Roman"/>
          <w:sz w:val="24"/>
          <w:szCs w:val="24"/>
        </w:rPr>
        <w:t>iepełnosprawnościami</w:t>
      </w:r>
      <w:r w:rsidRPr="00523CF9">
        <w:rPr>
          <w:rFonts w:ascii="Times New Roman" w:hAnsi="Times New Roman" w:cs="Times New Roman"/>
          <w:sz w:val="24"/>
          <w:szCs w:val="24"/>
        </w:rPr>
        <w:t>, o którym mowa w art. 35a ust. 1 pkt 1 ustawy z dnia 27 sierpnia 1997 r. o rehabilitacji zawodowej i społecznej oraz zatrudnianiu osób niepełnosprawnych</w:t>
      </w:r>
      <w:r w:rsidR="008C1E25" w:rsidRPr="00523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DE16" w14:textId="5088CA35" w:rsidR="008C1E25" w:rsidRPr="00523CF9" w:rsidRDefault="7A7B7A55" w:rsidP="008C1E25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lastRenderedPageBreak/>
        <w:t xml:space="preserve">5. Rada powiatu przeprowadza, w szczególności w oparciu o informacje uzyskane od powiatowego koordynatora AAC, coroczną ewaluację powiatowego planu wdrożenia usług AAC i w oparciu o jej wyniki, jeżeli to niezbędne, dokonuje zmiany tego programu. </w:t>
      </w:r>
    </w:p>
    <w:p w14:paraId="464CF991" w14:textId="120F0852" w:rsidR="0061175B" w:rsidRDefault="0061175B" w:rsidP="00C85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66ED2" w14:textId="2D192D7F" w:rsidR="005A5666" w:rsidRPr="00CD0098" w:rsidRDefault="005A5666" w:rsidP="005A56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98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73165F81" w14:textId="17B692C9" w:rsidR="005A5666" w:rsidRPr="00523CF9" w:rsidRDefault="005A5666" w:rsidP="005A56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 zespoły</w:t>
      </w:r>
      <w:r w:rsidRPr="005A5666">
        <w:rPr>
          <w:rFonts w:ascii="Times New Roman" w:hAnsi="Times New Roman" w:cs="Times New Roman"/>
          <w:b/>
          <w:bCs/>
          <w:sz w:val="24"/>
          <w:szCs w:val="24"/>
        </w:rPr>
        <w:t xml:space="preserve"> AAC</w:t>
      </w:r>
    </w:p>
    <w:p w14:paraId="354C7C39" w14:textId="77777777" w:rsidR="005A5666" w:rsidRPr="00523CF9" w:rsidRDefault="005A5666" w:rsidP="00C85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7E837" w14:textId="0814392D" w:rsidR="000F751F" w:rsidRPr="00523CF9" w:rsidRDefault="3BA50D5A" w:rsidP="42B6ED26">
      <w:pPr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b/>
          <w:bCs/>
          <w:sz w:val="24"/>
          <w:szCs w:val="24"/>
        </w:rPr>
        <w:t>Art. 8.</w:t>
      </w:r>
      <w:r w:rsidRPr="3BA50D5A">
        <w:rPr>
          <w:rFonts w:ascii="Times New Roman" w:hAnsi="Times New Roman" w:cs="Times New Roman"/>
          <w:sz w:val="24"/>
          <w:szCs w:val="24"/>
        </w:rPr>
        <w:t xml:space="preserve"> 1. Lokalny zespół AAC to zespół specjalistów, który w danym powiecie wspiera osoby o złożonych potrzebach w komunikowaniu się, </w:t>
      </w:r>
      <w:r w:rsidRPr="3BA50D5A">
        <w:rPr>
          <w:rFonts w:ascii="Times New Roman" w:eastAsia="Times New Roman" w:hAnsi="Times New Roman" w:cs="Times New Roman"/>
          <w:sz w:val="24"/>
          <w:szCs w:val="24"/>
        </w:rPr>
        <w:t xml:space="preserve">we współpracy z partnerami komunikacyjnymi z najbliższego otoczenia tych osób, </w:t>
      </w:r>
      <w:r w:rsidRPr="3BA50D5A">
        <w:rPr>
          <w:rFonts w:ascii="Times New Roman" w:hAnsi="Times New Roman" w:cs="Times New Roman"/>
          <w:sz w:val="24"/>
          <w:szCs w:val="24"/>
        </w:rPr>
        <w:t xml:space="preserve">aby umożliwić im udział w życiu społecznym w takim samym zakresie, jak innym osobom.  </w:t>
      </w:r>
    </w:p>
    <w:p w14:paraId="75123DA2" w14:textId="0CD9BB6A" w:rsidR="00271B0E" w:rsidRPr="00523CF9" w:rsidRDefault="42B6ED26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42B6ED26">
        <w:rPr>
          <w:rFonts w:ascii="Times New Roman" w:hAnsi="Times New Roman" w:cs="Times New Roman"/>
          <w:sz w:val="24"/>
          <w:szCs w:val="24"/>
        </w:rPr>
        <w:t>2. W skład lokalnego zespołu AAC wchodzą co najmniej:</w:t>
      </w:r>
    </w:p>
    <w:p w14:paraId="79D3AD7F" w14:textId="1D70439F" w:rsidR="00771DC5" w:rsidRPr="00523CF9" w:rsidRDefault="6E6A2A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6E6A2AD1">
        <w:rPr>
          <w:rFonts w:ascii="Times New Roman" w:hAnsi="Times New Roman" w:cs="Times New Roman"/>
          <w:sz w:val="24"/>
          <w:szCs w:val="24"/>
        </w:rPr>
        <w:t>1) jeden specjalista AAC</w:t>
      </w:r>
      <w:r w:rsidRPr="6E6A2AD1">
        <w:rPr>
          <w:rStyle w:val="normaltextrun"/>
        </w:rPr>
        <w:t>,</w:t>
      </w:r>
      <w:r w:rsidRPr="00A16972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który posiada co najmniej 3–letnie doświadczenie w świadczeniu usług AAC</w:t>
      </w:r>
      <w:r w:rsidRPr="6E6A2AD1">
        <w:rPr>
          <w:rFonts w:ascii="Times New Roman" w:hAnsi="Times New Roman" w:cs="Times New Roman"/>
          <w:sz w:val="24"/>
          <w:szCs w:val="24"/>
        </w:rPr>
        <w:t>;</w:t>
      </w:r>
    </w:p>
    <w:p w14:paraId="4DDA181E" w14:textId="0FCBFB29" w:rsidR="00EB0FCB" w:rsidRPr="00523CF9" w:rsidRDefault="42B6ED26" w:rsidP="00BB3F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42B6ED26">
        <w:rPr>
          <w:rFonts w:ascii="Times New Roman" w:hAnsi="Times New Roman" w:cs="Times New Roman"/>
          <w:sz w:val="24"/>
          <w:szCs w:val="24"/>
        </w:rPr>
        <w:t>2) jeden specjalista</w:t>
      </w:r>
      <w:r w:rsidR="00A16972">
        <w:rPr>
          <w:rFonts w:ascii="Times New Roman" w:hAnsi="Times New Roman" w:cs="Times New Roman"/>
          <w:sz w:val="24"/>
          <w:szCs w:val="24"/>
        </w:rPr>
        <w:t>,</w:t>
      </w:r>
      <w:r w:rsidRPr="42B6ED26">
        <w:rPr>
          <w:rFonts w:ascii="Times New Roman" w:hAnsi="Times New Roman" w:cs="Times New Roman"/>
          <w:sz w:val="24"/>
          <w:szCs w:val="24"/>
        </w:rPr>
        <w:t xml:space="preserve"> w szczególności z zakresu logopedii, neurologopedii, pedagogiki specjalnej, pedagogiki, terapii zajęciowej, fizjoterapii, psychologii, wczesnego wspomagania rozwoju oraz, jeżeli to możliwe, informatyk, którzy mają co najmniej 3–letnie doświadczenie w pracy z osobami o złożonych potrzebach w komunikowaniu się. </w:t>
      </w:r>
    </w:p>
    <w:p w14:paraId="51619D73" w14:textId="1ADFB94A" w:rsidR="009A78F4" w:rsidRPr="00523CF9" w:rsidRDefault="00F70211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3. Lokalny zespół AAC działa w strukturze </w:t>
      </w:r>
      <w:r w:rsidR="009D6008" w:rsidRPr="00523CF9">
        <w:rPr>
          <w:rFonts w:ascii="Times New Roman" w:hAnsi="Times New Roman" w:cs="Times New Roman"/>
          <w:sz w:val="24"/>
          <w:szCs w:val="24"/>
        </w:rPr>
        <w:t>powiatowego centrum pomocy rodzinie</w:t>
      </w:r>
      <w:r w:rsidRPr="00523CF9">
        <w:rPr>
          <w:rFonts w:ascii="Times New Roman" w:hAnsi="Times New Roman" w:cs="Times New Roman"/>
          <w:sz w:val="24"/>
          <w:szCs w:val="24"/>
        </w:rPr>
        <w:t xml:space="preserve">, chyba że wykonywanie jego zadań powierzono w sposób określony w </w:t>
      </w:r>
      <w:r w:rsidR="003C12F6" w:rsidRPr="00523CF9">
        <w:rPr>
          <w:rFonts w:ascii="Times New Roman" w:hAnsi="Times New Roman" w:cs="Times New Roman"/>
          <w:sz w:val="24"/>
          <w:szCs w:val="24"/>
        </w:rPr>
        <w:t>ust. 4</w:t>
      </w:r>
      <w:r w:rsidRPr="00523CF9">
        <w:rPr>
          <w:rFonts w:ascii="Times New Roman" w:hAnsi="Times New Roman" w:cs="Times New Roman"/>
          <w:sz w:val="24"/>
          <w:szCs w:val="24"/>
        </w:rPr>
        <w:t>.</w:t>
      </w:r>
    </w:p>
    <w:p w14:paraId="202D25E5" w14:textId="21935168" w:rsidR="003C12F6" w:rsidRPr="00523CF9" w:rsidRDefault="439D6F36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439D6F36">
        <w:rPr>
          <w:rFonts w:ascii="Times New Roman" w:hAnsi="Times New Roman" w:cs="Times New Roman"/>
          <w:sz w:val="24"/>
          <w:szCs w:val="24"/>
        </w:rPr>
        <w:t xml:space="preserve">4. Samorząd powiatu może powierzyć wykonywanie zadań lokalnego zespołu AAC </w:t>
      </w:r>
      <w:r w:rsidRPr="439D6F3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organizacjom pozarządowym prowadzącym przez </w:t>
      </w:r>
      <w:r w:rsidRPr="439D6F36">
        <w:rPr>
          <w:rFonts w:ascii="Times New Roman" w:hAnsi="Times New Roman" w:cs="Times New Roman"/>
          <w:sz w:val="24"/>
          <w:szCs w:val="24"/>
        </w:rPr>
        <w:t xml:space="preserve">co najmniej 3 lata placówkę świadczącą usługi dla osób o złożonych potrzebach w komunikowaniu się, spełniającą wymagania określone w art. 4, </w:t>
      </w:r>
      <w:r w:rsidRPr="439D6F3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sposób określony w przepisach działu II rozdziału 2 ustawy z dnia 24 kwietnia 2003 r. o działalności pożytku publicznego i o wolontariacie (Dz.U. z 2022 r. poz. 1327 i 1812)</w:t>
      </w:r>
      <w:r w:rsidRPr="439D6F36">
        <w:rPr>
          <w:rFonts w:ascii="Times New Roman" w:hAnsi="Times New Roman" w:cs="Times New Roman"/>
          <w:sz w:val="24"/>
          <w:szCs w:val="24"/>
        </w:rPr>
        <w:t>.</w:t>
      </w:r>
    </w:p>
    <w:p w14:paraId="42853A0A" w14:textId="273D06C6" w:rsidR="00984BE2" w:rsidRPr="00523CF9" w:rsidRDefault="7A7B7A55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>5. Lokalny zespół AAC podlega powiatowemu koordynatorowi AAC, a w przypadku gdy wykonywanie jego zadań powierzono w sposób określony w ust. 4, powiatowy koordynator AAC nadzoruje wykonywanie powierzonych zadań w sposób określony w umowie, o której mowa w art. 10 ust. 1.</w:t>
      </w:r>
    </w:p>
    <w:p w14:paraId="72C4A849" w14:textId="02DD26C3" w:rsidR="00984BE2" w:rsidRPr="00523CF9" w:rsidRDefault="00981EB5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6</w:t>
      </w:r>
      <w:r w:rsidR="00984BE2" w:rsidRPr="00523CF9">
        <w:rPr>
          <w:rFonts w:ascii="Times New Roman" w:hAnsi="Times New Roman" w:cs="Times New Roman"/>
          <w:sz w:val="24"/>
          <w:szCs w:val="24"/>
        </w:rPr>
        <w:t xml:space="preserve">. Nadzór merytoryczny nad </w:t>
      </w:r>
      <w:r w:rsidR="00044022" w:rsidRPr="00523CF9">
        <w:rPr>
          <w:rFonts w:ascii="Times New Roman" w:hAnsi="Times New Roman" w:cs="Times New Roman"/>
          <w:sz w:val="24"/>
          <w:szCs w:val="24"/>
        </w:rPr>
        <w:t>lokalnym zespołem AAC wykonuje</w:t>
      </w:r>
      <w:r w:rsidR="00984BE2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044022" w:rsidRPr="00523CF9">
        <w:rPr>
          <w:rFonts w:ascii="Times New Roman" w:hAnsi="Times New Roman" w:cs="Times New Roman"/>
          <w:sz w:val="24"/>
          <w:szCs w:val="24"/>
        </w:rPr>
        <w:t>r</w:t>
      </w:r>
      <w:r w:rsidR="00984BE2" w:rsidRPr="00523CF9">
        <w:rPr>
          <w:rFonts w:ascii="Times New Roman" w:hAnsi="Times New Roman" w:cs="Times New Roman"/>
          <w:sz w:val="24"/>
          <w:szCs w:val="24"/>
        </w:rPr>
        <w:t xml:space="preserve">egionalny </w:t>
      </w:r>
      <w:r w:rsidR="00044022" w:rsidRPr="00523CF9">
        <w:rPr>
          <w:rFonts w:ascii="Times New Roman" w:hAnsi="Times New Roman" w:cs="Times New Roman"/>
          <w:sz w:val="24"/>
          <w:szCs w:val="24"/>
        </w:rPr>
        <w:t>o</w:t>
      </w:r>
      <w:r w:rsidR="00984BE2" w:rsidRPr="00523CF9">
        <w:rPr>
          <w:rFonts w:ascii="Times New Roman" w:hAnsi="Times New Roman" w:cs="Times New Roman"/>
          <w:sz w:val="24"/>
          <w:szCs w:val="24"/>
        </w:rPr>
        <w:t>środek AAC</w:t>
      </w:r>
      <w:r w:rsidR="00044022" w:rsidRPr="00523CF9">
        <w:rPr>
          <w:rFonts w:ascii="Times New Roman" w:hAnsi="Times New Roman" w:cs="Times New Roman"/>
          <w:sz w:val="24"/>
          <w:szCs w:val="24"/>
        </w:rPr>
        <w:t>.</w:t>
      </w:r>
    </w:p>
    <w:p w14:paraId="715C761F" w14:textId="6F57669C" w:rsidR="00044022" w:rsidRPr="00523CF9" w:rsidRDefault="439D6F36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439D6F36">
        <w:rPr>
          <w:rFonts w:ascii="Times New Roman" w:hAnsi="Times New Roman" w:cs="Times New Roman"/>
          <w:sz w:val="24"/>
          <w:szCs w:val="24"/>
        </w:rPr>
        <w:t>7. Zasady wykonywania nadzoru, o którym mowa w ust. 6, są określone w art. 18 ust. 1 pkt 3.</w:t>
      </w:r>
    </w:p>
    <w:p w14:paraId="00A648E5" w14:textId="77777777" w:rsidR="00F70211" w:rsidRPr="00523CF9" w:rsidRDefault="00F70211" w:rsidP="00F70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25E60" w14:textId="32705409" w:rsidR="00F70211" w:rsidRPr="00523CF9" w:rsidRDefault="00F70211" w:rsidP="00F70211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5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3CF9">
        <w:rPr>
          <w:rFonts w:ascii="Times New Roman" w:hAnsi="Times New Roman" w:cs="Times New Roman"/>
          <w:sz w:val="24"/>
          <w:szCs w:val="24"/>
        </w:rPr>
        <w:t xml:space="preserve"> Liczba i rozmieszczenie lokalnych zespołów AAC w </w:t>
      </w:r>
      <w:r w:rsidR="00BB3F81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powiecie wynika z powiatowego planu wdrożenia usług AAC.  </w:t>
      </w:r>
    </w:p>
    <w:p w14:paraId="31E483DC" w14:textId="26A35F79" w:rsidR="009A78F4" w:rsidRPr="00523CF9" w:rsidRDefault="009A78F4" w:rsidP="00F70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25978" w14:textId="25677436" w:rsidR="009A78F4" w:rsidRPr="00523CF9" w:rsidRDefault="009A78F4" w:rsidP="009A78F4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23C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3CF9">
        <w:rPr>
          <w:rFonts w:ascii="Times New Roman" w:hAnsi="Times New Roman" w:cs="Times New Roman"/>
          <w:sz w:val="24"/>
          <w:szCs w:val="24"/>
        </w:rPr>
        <w:t xml:space="preserve"> 1. W przypadku powierzenia wykonywania zadań lokalnego zespołu AAC w sposób określony w art.</w:t>
      </w:r>
      <w:r w:rsidR="00981EB5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7F4EB3">
        <w:rPr>
          <w:rFonts w:ascii="Times New Roman" w:hAnsi="Times New Roman" w:cs="Times New Roman"/>
          <w:sz w:val="24"/>
          <w:szCs w:val="24"/>
        </w:rPr>
        <w:t>8</w:t>
      </w:r>
      <w:r w:rsidR="00981EB5" w:rsidRPr="00523CF9">
        <w:rPr>
          <w:rFonts w:ascii="Times New Roman" w:hAnsi="Times New Roman" w:cs="Times New Roman"/>
          <w:sz w:val="24"/>
          <w:szCs w:val="24"/>
        </w:rPr>
        <w:t xml:space="preserve"> ust. 4</w:t>
      </w:r>
      <w:r w:rsidRPr="00523CF9">
        <w:rPr>
          <w:rFonts w:ascii="Times New Roman" w:hAnsi="Times New Roman" w:cs="Times New Roman"/>
          <w:sz w:val="24"/>
          <w:szCs w:val="24"/>
        </w:rPr>
        <w:t>, powiat</w:t>
      </w:r>
      <w:r w:rsidR="000D46FA" w:rsidRPr="00523CF9">
        <w:rPr>
          <w:rFonts w:ascii="Times New Roman" w:hAnsi="Times New Roman" w:cs="Times New Roman"/>
          <w:sz w:val="24"/>
          <w:szCs w:val="24"/>
        </w:rPr>
        <w:t>, w imieniu którego działa koordynator AAC,</w:t>
      </w:r>
      <w:r w:rsidRPr="00523CF9">
        <w:rPr>
          <w:rFonts w:ascii="Times New Roman" w:hAnsi="Times New Roman" w:cs="Times New Roman"/>
          <w:sz w:val="24"/>
          <w:szCs w:val="24"/>
        </w:rPr>
        <w:t xml:space="preserve"> zawiera umowę, o której mowa w art. 16 ust. 1 ustawy z dnia 24 kwietnia 2003 r. o działalności pożytku publicznego i o wolontariacie, która określa w szczególności: </w:t>
      </w:r>
    </w:p>
    <w:p w14:paraId="40FF208B" w14:textId="3D2C8D80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1) strony umowy; </w:t>
      </w:r>
    </w:p>
    <w:p w14:paraId="07059AC9" w14:textId="77777777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2) siedzibę i zakres powierzonych zadań lokalnego zespołu AAC;</w:t>
      </w:r>
    </w:p>
    <w:p w14:paraId="38033776" w14:textId="72FF7F6A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3) liczbę osób o złożonych potrzebach w komunikowaniu się, które otrzymają wsparcie w formie usług AAC w ramach wykonywania umowy; </w:t>
      </w:r>
    </w:p>
    <w:p w14:paraId="6E736D00" w14:textId="70275AC3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4) wysokość środków finansowych niezbędnych do wykonania przedmiotu umowy;</w:t>
      </w:r>
    </w:p>
    <w:p w14:paraId="5D298F9C" w14:textId="3B91D09A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5) sposób i termin rozliczania kosztów wykonywania umowy; </w:t>
      </w:r>
    </w:p>
    <w:p w14:paraId="1E774232" w14:textId="41750A4D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6) sposób sprawowania przez powiat</w:t>
      </w:r>
      <w:r w:rsidR="00984BE2" w:rsidRPr="00523CF9">
        <w:rPr>
          <w:rFonts w:ascii="Times New Roman" w:hAnsi="Times New Roman" w:cs="Times New Roman"/>
          <w:sz w:val="24"/>
          <w:szCs w:val="24"/>
        </w:rPr>
        <w:t xml:space="preserve"> i powiatowego koordynatora AAC</w:t>
      </w:r>
      <w:r w:rsidRPr="00523CF9">
        <w:rPr>
          <w:rFonts w:ascii="Times New Roman" w:hAnsi="Times New Roman" w:cs="Times New Roman"/>
          <w:sz w:val="24"/>
          <w:szCs w:val="24"/>
        </w:rPr>
        <w:t xml:space="preserve"> kontroli wykonywania umowy, w tym wykorzystania środków, o których mowa w pkt 4, w zakresie prawidłowości realizacji działań i ich dokumentowania; </w:t>
      </w:r>
    </w:p>
    <w:p w14:paraId="60332891" w14:textId="668FCA4B" w:rsidR="009A78F4" w:rsidRPr="00523CF9" w:rsidRDefault="009A78F4" w:rsidP="009A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7) szczegółowe warunki rozwiązania umowy.  </w:t>
      </w:r>
    </w:p>
    <w:p w14:paraId="25A8298E" w14:textId="1D2A82D3" w:rsidR="009A78F4" w:rsidRPr="00523CF9" w:rsidRDefault="009A78F4" w:rsidP="009A78F4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2. Umowę, o której mowa w ust. 1, zawiera się na okres, na jaki </w:t>
      </w:r>
      <w:r w:rsidR="00441B0B" w:rsidRPr="00523CF9">
        <w:rPr>
          <w:rFonts w:ascii="Times New Roman" w:hAnsi="Times New Roman" w:cs="Times New Roman"/>
          <w:sz w:val="24"/>
          <w:szCs w:val="24"/>
        </w:rPr>
        <w:t xml:space="preserve">jest </w:t>
      </w:r>
      <w:r w:rsidRPr="00523CF9">
        <w:rPr>
          <w:rFonts w:ascii="Times New Roman" w:hAnsi="Times New Roman" w:cs="Times New Roman"/>
          <w:sz w:val="24"/>
          <w:szCs w:val="24"/>
        </w:rPr>
        <w:t>opracowany powiatowy plan wdrożenia usług AAC, z możliwością przedłużenia</w:t>
      </w:r>
      <w:r w:rsidR="007A00C0" w:rsidRPr="00523CF9">
        <w:rPr>
          <w:rFonts w:ascii="Times New Roman" w:hAnsi="Times New Roman" w:cs="Times New Roman"/>
          <w:sz w:val="24"/>
          <w:szCs w:val="24"/>
        </w:rPr>
        <w:t xml:space="preserve"> na kolejny taki okres</w:t>
      </w:r>
      <w:r w:rsidRPr="00523CF9">
        <w:rPr>
          <w:rFonts w:ascii="Times New Roman" w:hAnsi="Times New Roman" w:cs="Times New Roman"/>
          <w:sz w:val="24"/>
          <w:szCs w:val="24"/>
        </w:rPr>
        <w:t>, je</w:t>
      </w:r>
      <w:r w:rsidR="007A00C0" w:rsidRPr="00523CF9">
        <w:rPr>
          <w:rFonts w:ascii="Times New Roman" w:hAnsi="Times New Roman" w:cs="Times New Roman"/>
          <w:sz w:val="24"/>
          <w:szCs w:val="24"/>
        </w:rPr>
        <w:t>że</w:t>
      </w:r>
      <w:r w:rsidRPr="00523CF9">
        <w:rPr>
          <w:rFonts w:ascii="Times New Roman" w:hAnsi="Times New Roman" w:cs="Times New Roman"/>
          <w:sz w:val="24"/>
          <w:szCs w:val="24"/>
        </w:rPr>
        <w:t xml:space="preserve">li wynika to ze zdiagnozowanych potrzeb w ramach kolejnego </w:t>
      </w:r>
      <w:r w:rsidR="007A00C0" w:rsidRPr="00523CF9">
        <w:rPr>
          <w:rFonts w:ascii="Times New Roman" w:hAnsi="Times New Roman" w:cs="Times New Roman"/>
          <w:sz w:val="24"/>
          <w:szCs w:val="24"/>
        </w:rPr>
        <w:t>p</w:t>
      </w:r>
      <w:r w:rsidRPr="00523CF9">
        <w:rPr>
          <w:rFonts w:ascii="Times New Roman" w:hAnsi="Times New Roman" w:cs="Times New Roman"/>
          <w:sz w:val="24"/>
          <w:szCs w:val="24"/>
        </w:rPr>
        <w:t xml:space="preserve">owiatowego planu wdrożenia usług AAC. </w:t>
      </w:r>
    </w:p>
    <w:p w14:paraId="31E1A583" w14:textId="4E7FBAE1" w:rsidR="00400235" w:rsidRPr="00523CF9" w:rsidRDefault="00400235" w:rsidP="009A78F4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3. W zakresie nieuregulowanym w ust. 1 i 2 do umowy, o której mowa w ust. 1, stosuje się przepisy art. 16 ustawy z dnia 24 kwietnia 2003 r. o działalności pożytku publicznego i o wolontariacie.</w:t>
      </w:r>
    </w:p>
    <w:p w14:paraId="46066918" w14:textId="77777777" w:rsidR="00F70211" w:rsidRPr="00523CF9" w:rsidRDefault="00F70211" w:rsidP="00611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479F6" w14:textId="71888E0B" w:rsidR="0061175B" w:rsidRPr="00523CF9" w:rsidRDefault="7A7B7A55" w:rsidP="0061175B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b/>
          <w:bCs/>
          <w:sz w:val="24"/>
          <w:szCs w:val="24"/>
        </w:rPr>
        <w:t>Art. 11.</w:t>
      </w:r>
      <w:r w:rsidRPr="7A7B7A55">
        <w:rPr>
          <w:rFonts w:ascii="Times New Roman" w:hAnsi="Times New Roman" w:cs="Times New Roman"/>
          <w:sz w:val="24"/>
          <w:szCs w:val="24"/>
        </w:rPr>
        <w:t xml:space="preserve"> Działalność lokalnego zespołu AAC oraz regionalnego ośrodka AAC, w tym  ich utworzenie, oraz działalność powiatowego koordynatora AAC jest finansowana ze środków Państwowego Funduszu Rehabilitacji Osób Niepełnosprawnych. </w:t>
      </w:r>
    </w:p>
    <w:p w14:paraId="1ADCCCBF" w14:textId="23A78EC9" w:rsidR="00EE22DC" w:rsidRPr="00523CF9" w:rsidRDefault="00EE22DC" w:rsidP="00611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24569" w14:textId="70795B4E" w:rsidR="00B20449" w:rsidRPr="00523CF9" w:rsidRDefault="00EE22DC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65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4AF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 xml:space="preserve">Lokalny zespół AAC może działać </w:t>
      </w:r>
      <w:r w:rsidR="000E43C0">
        <w:rPr>
          <w:rFonts w:ascii="Times New Roman" w:hAnsi="Times New Roman" w:cs="Times New Roman"/>
          <w:sz w:val="24"/>
          <w:szCs w:val="24"/>
        </w:rPr>
        <w:t>przy placówkach, którymi są w szczególności</w:t>
      </w:r>
      <w:r w:rsidR="00441B0B" w:rsidRPr="00523CF9">
        <w:rPr>
          <w:rFonts w:ascii="Times New Roman" w:hAnsi="Times New Roman" w:cs="Times New Roman"/>
          <w:sz w:val="24"/>
          <w:szCs w:val="24"/>
        </w:rPr>
        <w:t xml:space="preserve">: 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ABEC5" w14:textId="33E531F0" w:rsidR="009737EA" w:rsidRPr="00523CF9" w:rsidRDefault="000E43C0" w:rsidP="00BB1D8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</w:t>
      </w:r>
      <w:r w:rsidR="009737EA" w:rsidRPr="00523CF9">
        <w:rPr>
          <w:rFonts w:ascii="Times New Roman" w:hAnsi="Times New Roman" w:cs="Times New Roman"/>
          <w:sz w:val="24"/>
          <w:szCs w:val="24"/>
        </w:rPr>
        <w:t>, o któr</w:t>
      </w:r>
      <w:r w:rsidR="00271F62">
        <w:rPr>
          <w:rFonts w:ascii="Times New Roman" w:hAnsi="Times New Roman" w:cs="Times New Roman"/>
          <w:sz w:val="24"/>
          <w:szCs w:val="24"/>
        </w:rPr>
        <w:t>ych</w:t>
      </w:r>
      <w:r w:rsidR="009737EA" w:rsidRPr="00523CF9">
        <w:rPr>
          <w:rFonts w:ascii="Times New Roman" w:hAnsi="Times New Roman" w:cs="Times New Roman"/>
          <w:sz w:val="24"/>
          <w:szCs w:val="24"/>
        </w:rPr>
        <w:t xml:space="preserve"> mowa w art. 2 pkt 1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="009737EA" w:rsidRPr="00523CF9">
        <w:rPr>
          <w:rFonts w:ascii="Times New Roman" w:hAnsi="Times New Roman" w:cs="Times New Roman"/>
          <w:sz w:val="24"/>
          <w:szCs w:val="24"/>
        </w:rPr>
        <w:t>3 i 6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="009737EA" w:rsidRPr="00523CF9">
        <w:rPr>
          <w:rFonts w:ascii="Times New Roman" w:hAnsi="Times New Roman" w:cs="Times New Roman"/>
          <w:sz w:val="24"/>
          <w:szCs w:val="24"/>
        </w:rPr>
        <w:t xml:space="preserve">8 ustawy z dnia 14 grudnia 2016 r. </w:t>
      </w:r>
      <w:r w:rsidR="001D0267" w:rsidRPr="00523CF9">
        <w:rPr>
          <w:rFonts w:ascii="Times New Roman" w:hAnsi="Times New Roman" w:cs="Times New Roman"/>
          <w:sz w:val="24"/>
          <w:szCs w:val="24"/>
        </w:rPr>
        <w:t>–</w:t>
      </w:r>
      <w:r w:rsidR="009737EA" w:rsidRPr="00523CF9">
        <w:rPr>
          <w:rFonts w:ascii="Times New Roman" w:hAnsi="Times New Roman" w:cs="Times New Roman"/>
          <w:sz w:val="24"/>
          <w:szCs w:val="24"/>
        </w:rPr>
        <w:t xml:space="preserve"> Prawo oświatowe (Dz.U. z 2021 r. poz. 1082, z późn. zm.)</w:t>
      </w:r>
      <w:r w:rsidR="00523CF9" w:rsidRPr="00523CF9">
        <w:rPr>
          <w:rFonts w:ascii="Times New Roman" w:hAnsi="Times New Roman" w:cs="Times New Roman"/>
          <w:sz w:val="24"/>
          <w:szCs w:val="24"/>
        </w:rPr>
        <w:t>,</w:t>
      </w:r>
    </w:p>
    <w:p w14:paraId="6F9F245D" w14:textId="62723A2B" w:rsidR="009737EA" w:rsidRPr="00523CF9" w:rsidRDefault="009737EA" w:rsidP="005877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jednost</w:t>
      </w:r>
      <w:r w:rsidR="000E43C0">
        <w:rPr>
          <w:rFonts w:ascii="Times New Roman" w:hAnsi="Times New Roman" w:cs="Times New Roman"/>
          <w:sz w:val="24"/>
          <w:szCs w:val="24"/>
        </w:rPr>
        <w:t>ki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0E43C0">
        <w:rPr>
          <w:rFonts w:ascii="Times New Roman" w:hAnsi="Times New Roman" w:cs="Times New Roman"/>
          <w:sz w:val="24"/>
          <w:szCs w:val="24"/>
        </w:rPr>
        <w:t>organizacyjne</w:t>
      </w:r>
      <w:r w:rsidR="00BB1D88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>pomocy społecznej</w:t>
      </w:r>
      <w:r w:rsidR="0058775E" w:rsidRPr="00523CF9">
        <w:rPr>
          <w:rFonts w:ascii="Times New Roman" w:hAnsi="Times New Roman" w:cs="Times New Roman"/>
          <w:sz w:val="24"/>
          <w:szCs w:val="24"/>
        </w:rPr>
        <w:t xml:space="preserve"> w rozumieniu ustawy z dnia 12 marca 2004 r. o pomocy społecznej (Dz. U. z 2021 r. poz. 2268, z późn. zm.)</w:t>
      </w:r>
      <w:r w:rsidR="00523CF9" w:rsidRPr="00523CF9">
        <w:rPr>
          <w:rFonts w:ascii="Times New Roman" w:hAnsi="Times New Roman" w:cs="Times New Roman"/>
          <w:sz w:val="24"/>
          <w:szCs w:val="24"/>
        </w:rPr>
        <w:t>,</w:t>
      </w:r>
    </w:p>
    <w:p w14:paraId="573E5AA3" w14:textId="22B9D17B" w:rsidR="00441B0B" w:rsidRPr="00523CF9" w:rsidRDefault="009737EA" w:rsidP="00EE22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podmio</w:t>
      </w:r>
      <w:r w:rsidR="000E43C0">
        <w:rPr>
          <w:rFonts w:ascii="Times New Roman" w:hAnsi="Times New Roman" w:cs="Times New Roman"/>
          <w:sz w:val="24"/>
          <w:szCs w:val="24"/>
        </w:rPr>
        <w:t>ty lecznicze</w:t>
      </w:r>
      <w:r w:rsidR="00F80F91" w:rsidRPr="00523CF9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ustawy z dnia 15 kwietnia 2011 r. o działalności leczniczej (Dz.U. z 2022 r. poz. 633)</w:t>
      </w:r>
      <w:r w:rsidR="00441B0B" w:rsidRPr="0052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F1F8B" w14:textId="51B6494B" w:rsidR="00EE22DC" w:rsidRPr="00523CF9" w:rsidRDefault="001D0267" w:rsidP="00CD00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1B0B" w:rsidRPr="0052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0B" w:rsidRPr="00CD0098">
        <w:rPr>
          <w:rFonts w:ascii="Times New Roman" w:eastAsia="Times New Roman" w:hAnsi="Times New Roman" w:cs="Times New Roman"/>
          <w:sz w:val="24"/>
          <w:szCs w:val="24"/>
        </w:rPr>
        <w:t xml:space="preserve">które </w:t>
      </w:r>
      <w:r w:rsidR="00441B0B" w:rsidRPr="00CD0098">
        <w:rPr>
          <w:rFonts w:ascii="Times New Roman" w:hAnsi="Times New Roman" w:cs="Times New Roman"/>
          <w:sz w:val="24"/>
          <w:szCs w:val="24"/>
        </w:rPr>
        <w:t>realizują przez co najmniej 3 lata wsparcie dla osób o złożonych potrzebach w komunikowaniu się</w:t>
      </w:r>
      <w:r w:rsidR="00643D00" w:rsidRPr="00CD0098">
        <w:rPr>
          <w:rFonts w:ascii="Times New Roman" w:hAnsi="Times New Roman" w:cs="Times New Roman"/>
          <w:sz w:val="24"/>
          <w:szCs w:val="24"/>
        </w:rPr>
        <w:t>.</w:t>
      </w:r>
    </w:p>
    <w:p w14:paraId="7AF9F80C" w14:textId="671BCF02" w:rsidR="00400235" w:rsidRPr="00523CF9" w:rsidRDefault="00400235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65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4AFC" w:rsidRPr="00523CF9">
        <w:rPr>
          <w:rFonts w:ascii="Times New Roman" w:hAnsi="Times New Roman" w:cs="Times New Roman"/>
          <w:sz w:val="24"/>
          <w:szCs w:val="24"/>
        </w:rPr>
        <w:t xml:space="preserve"> 1. </w:t>
      </w:r>
      <w:r w:rsidRPr="00523CF9">
        <w:rPr>
          <w:rFonts w:ascii="Times New Roman" w:hAnsi="Times New Roman" w:cs="Times New Roman"/>
          <w:sz w:val="24"/>
          <w:szCs w:val="24"/>
        </w:rPr>
        <w:t>Do zadań lokalnego zespołu AAC należy:</w:t>
      </w:r>
    </w:p>
    <w:p w14:paraId="512E909A" w14:textId="1FE28A10" w:rsidR="00EE22DC" w:rsidRPr="00523CF9" w:rsidRDefault="00400235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1)</w:t>
      </w:r>
      <w:r w:rsidR="00A54AF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prowadzenie wywiadu kwalifikującego </w:t>
      </w:r>
      <w:r w:rsidRPr="00523CF9">
        <w:rPr>
          <w:rFonts w:ascii="Times New Roman" w:hAnsi="Times New Roman" w:cs="Times New Roman"/>
          <w:sz w:val="24"/>
          <w:szCs w:val="24"/>
        </w:rPr>
        <w:t xml:space="preserve">osobę o złożonych potrzebach w komunikowaniu się 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do wsparcia </w:t>
      </w:r>
      <w:r w:rsidRPr="00523CF9">
        <w:rPr>
          <w:rFonts w:ascii="Times New Roman" w:hAnsi="Times New Roman" w:cs="Times New Roman"/>
          <w:sz w:val="24"/>
          <w:szCs w:val="24"/>
        </w:rPr>
        <w:t>w formie usług AAC</w:t>
      </w:r>
      <w:r w:rsidR="00CA4849" w:rsidRPr="00523CF9">
        <w:rPr>
          <w:rFonts w:ascii="Times New Roman" w:hAnsi="Times New Roman" w:cs="Times New Roman"/>
          <w:sz w:val="24"/>
          <w:szCs w:val="24"/>
        </w:rPr>
        <w:t>;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917F6" w14:textId="77777777" w:rsidR="00400235" w:rsidRPr="00523CF9" w:rsidRDefault="00EE22DC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0235" w:rsidRPr="00523CF9">
        <w:rPr>
          <w:rFonts w:ascii="Times New Roman" w:hAnsi="Times New Roman" w:cs="Times New Roman"/>
          <w:sz w:val="24"/>
          <w:szCs w:val="24"/>
        </w:rPr>
        <w:t xml:space="preserve">) </w:t>
      </w:r>
      <w:r w:rsidRPr="00523CF9">
        <w:rPr>
          <w:rFonts w:ascii="Times New Roman" w:hAnsi="Times New Roman" w:cs="Times New Roman"/>
          <w:sz w:val="24"/>
          <w:szCs w:val="24"/>
        </w:rPr>
        <w:t>opracowanie i wdrożenie</w:t>
      </w:r>
      <w:r w:rsidR="00400235" w:rsidRPr="00523CF9">
        <w:rPr>
          <w:rFonts w:ascii="Times New Roman" w:hAnsi="Times New Roman" w:cs="Times New Roman"/>
          <w:sz w:val="24"/>
          <w:szCs w:val="24"/>
        </w:rPr>
        <w:t xml:space="preserve"> indywidualnego systemu komunikacji</w:t>
      </w:r>
      <w:r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400235" w:rsidRPr="00523CF9">
        <w:rPr>
          <w:rFonts w:ascii="Times New Roman" w:hAnsi="Times New Roman" w:cs="Times New Roman"/>
          <w:sz w:val="24"/>
          <w:szCs w:val="24"/>
        </w:rPr>
        <w:t>(</w:t>
      </w:r>
      <w:r w:rsidRPr="00523CF9">
        <w:rPr>
          <w:rFonts w:ascii="Times New Roman" w:hAnsi="Times New Roman" w:cs="Times New Roman"/>
          <w:sz w:val="24"/>
          <w:szCs w:val="24"/>
        </w:rPr>
        <w:t>ISK</w:t>
      </w:r>
      <w:r w:rsidR="00400235" w:rsidRPr="00523CF9">
        <w:rPr>
          <w:rFonts w:ascii="Times New Roman" w:hAnsi="Times New Roman" w:cs="Times New Roman"/>
          <w:sz w:val="24"/>
          <w:szCs w:val="24"/>
        </w:rPr>
        <w:t>), w tym</w:t>
      </w:r>
      <w:r w:rsidRPr="00523C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62A3AD" w14:textId="724B93C9" w:rsidR="00A54AFC" w:rsidRPr="00523CF9" w:rsidRDefault="00400235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a) prowadzenie </w:t>
      </w:r>
      <w:r w:rsidR="00EE22DC" w:rsidRPr="00523CF9">
        <w:rPr>
          <w:rFonts w:ascii="Times New Roman" w:hAnsi="Times New Roman" w:cs="Times New Roman"/>
          <w:sz w:val="24"/>
          <w:szCs w:val="24"/>
        </w:rPr>
        <w:t>ocen</w:t>
      </w:r>
      <w:r w:rsidRPr="00523CF9">
        <w:rPr>
          <w:rFonts w:ascii="Times New Roman" w:hAnsi="Times New Roman" w:cs="Times New Roman"/>
          <w:sz w:val="24"/>
          <w:szCs w:val="24"/>
        </w:rPr>
        <w:t>y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funkcjonaln</w:t>
      </w:r>
      <w:r w:rsidRPr="00523CF9">
        <w:rPr>
          <w:rFonts w:ascii="Times New Roman" w:hAnsi="Times New Roman" w:cs="Times New Roman"/>
          <w:sz w:val="24"/>
          <w:szCs w:val="24"/>
        </w:rPr>
        <w:t>ej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(określenie poziomu umiejętności komunikacyjnych oraz strefy najbliższego rozwoju) z bezpośrednim udziałem osoby o </w:t>
      </w:r>
      <w:r w:rsidR="00A54AFC" w:rsidRPr="00523CF9">
        <w:rPr>
          <w:rFonts w:ascii="Times New Roman" w:hAnsi="Times New Roman" w:cs="Times New Roman"/>
          <w:sz w:val="24"/>
          <w:szCs w:val="24"/>
        </w:rPr>
        <w:t>złożonych potrzebach w komunikowaniu się</w:t>
      </w:r>
      <w:r w:rsidR="00EE22DC" w:rsidRPr="00523CF9">
        <w:rPr>
          <w:rFonts w:ascii="Times New Roman" w:hAnsi="Times New Roman" w:cs="Times New Roman"/>
          <w:sz w:val="24"/>
          <w:szCs w:val="24"/>
        </w:rPr>
        <w:t>,</w:t>
      </w:r>
    </w:p>
    <w:p w14:paraId="544F242A" w14:textId="77777777" w:rsidR="00464421" w:rsidRPr="00523CF9" w:rsidRDefault="00A54AFC" w:rsidP="00523CF9">
      <w:pPr>
        <w:pStyle w:val="paragraph"/>
        <w:ind w:left="708" w:firstLine="708"/>
        <w:textAlignment w:val="baseline"/>
        <w:rPr>
          <w:rStyle w:val="normaltextrun"/>
        </w:rPr>
      </w:pPr>
      <w:r w:rsidRPr="00523CF9">
        <w:t xml:space="preserve">b) </w:t>
      </w:r>
      <w:r w:rsidR="00EE22DC" w:rsidRPr="00523CF9">
        <w:t xml:space="preserve">opracowanie </w:t>
      </w:r>
      <w:r w:rsidRPr="00523CF9">
        <w:t>indywidualnego systemu komunikacji (</w:t>
      </w:r>
      <w:r w:rsidR="00EE22DC" w:rsidRPr="00523CF9">
        <w:t>ISK</w:t>
      </w:r>
      <w:r w:rsidRPr="00523CF9">
        <w:t>)</w:t>
      </w:r>
      <w:r w:rsidR="00EE22DC" w:rsidRPr="00523CF9">
        <w:t xml:space="preserve"> </w:t>
      </w:r>
      <w:r w:rsidR="00464421" w:rsidRPr="00523CF9">
        <w:rPr>
          <w:rStyle w:val="normaltextrun"/>
          <w:shd w:val="clear" w:color="auto" w:fill="FFFFFF"/>
        </w:rPr>
        <w:t xml:space="preserve">zawierającego: </w:t>
      </w:r>
    </w:p>
    <w:p w14:paraId="7F893F52" w14:textId="38503466" w:rsidR="000D46FA" w:rsidRPr="00523CF9" w:rsidRDefault="001D0267" w:rsidP="00523CF9">
      <w:pPr>
        <w:pStyle w:val="paragraph"/>
        <w:ind w:left="2124"/>
        <w:textAlignment w:val="baseline"/>
        <w:rPr>
          <w:rStyle w:val="normaltextrun"/>
          <w:shd w:val="clear" w:color="auto" w:fill="FFFFFF"/>
        </w:rPr>
      </w:pPr>
      <w:r w:rsidRPr="00523CF9">
        <w:rPr>
          <w:rStyle w:val="normaltextrun"/>
          <w:shd w:val="clear" w:color="auto" w:fill="FFFFFF"/>
        </w:rPr>
        <w:t>–</w:t>
      </w:r>
      <w:r w:rsidR="000D46FA" w:rsidRPr="00523CF9">
        <w:rPr>
          <w:rStyle w:val="normaltextrun"/>
          <w:shd w:val="clear" w:color="auto" w:fill="FFFFFF"/>
        </w:rPr>
        <w:t xml:space="preserve"> </w:t>
      </w:r>
      <w:r w:rsidR="00464421" w:rsidRPr="00523CF9">
        <w:rPr>
          <w:rStyle w:val="normaltextrun"/>
          <w:shd w:val="clear" w:color="auto" w:fill="FFFFFF"/>
        </w:rPr>
        <w:t>wyznaczone cele</w:t>
      </w:r>
      <w:r w:rsidR="00464421" w:rsidRPr="00523CF9">
        <w:rPr>
          <w:rStyle w:val="normaltextrun"/>
        </w:rPr>
        <w:t xml:space="preserve"> dotyczące rozwoju komunikowania się z pomocą AAC </w:t>
      </w:r>
      <w:r w:rsidR="00464421" w:rsidRPr="00523CF9">
        <w:rPr>
          <w:rStyle w:val="normaltextrun"/>
          <w:shd w:val="clear" w:color="auto" w:fill="FFFFFF"/>
        </w:rPr>
        <w:t xml:space="preserve">do osiągnięcia w najbliższym czasie, </w:t>
      </w:r>
    </w:p>
    <w:p w14:paraId="4F712E4C" w14:textId="5A437733" w:rsidR="000D46FA" w:rsidRPr="00523CF9" w:rsidRDefault="001D0267" w:rsidP="00523CF9">
      <w:pPr>
        <w:pStyle w:val="paragraph"/>
        <w:ind w:left="2124"/>
        <w:textAlignment w:val="baseline"/>
        <w:rPr>
          <w:rStyle w:val="normaltextrun"/>
          <w:shd w:val="clear" w:color="auto" w:fill="FFFFFF"/>
        </w:rPr>
      </w:pPr>
      <w:r w:rsidRPr="00523CF9">
        <w:rPr>
          <w:rStyle w:val="normaltextrun"/>
          <w:shd w:val="clear" w:color="auto" w:fill="FFFFFF"/>
        </w:rPr>
        <w:t>–</w:t>
      </w:r>
      <w:r w:rsidR="000D46FA" w:rsidRPr="00523CF9">
        <w:rPr>
          <w:rStyle w:val="normaltextrun"/>
          <w:shd w:val="clear" w:color="auto" w:fill="FFFFFF"/>
        </w:rPr>
        <w:t xml:space="preserve"> </w:t>
      </w:r>
      <w:r w:rsidR="00464421" w:rsidRPr="00523CF9">
        <w:rPr>
          <w:rStyle w:val="normaltextrun"/>
        </w:rPr>
        <w:t>proponowane sposoby dostępu i niezbędne strategie komunikowania się ora</w:t>
      </w:r>
      <w:r w:rsidR="00FE443D" w:rsidRPr="00523CF9">
        <w:rPr>
          <w:rStyle w:val="normaltextrun"/>
        </w:rPr>
        <w:t>z pomoce komunikacyjne</w:t>
      </w:r>
      <w:r w:rsidR="00464421" w:rsidRPr="00523CF9">
        <w:rPr>
          <w:rStyle w:val="normaltextrun"/>
        </w:rPr>
        <w:t>,</w:t>
      </w:r>
    </w:p>
    <w:p w14:paraId="15FCF2D1" w14:textId="7489CC01" w:rsidR="000D46FA" w:rsidRPr="00523CF9" w:rsidRDefault="001D0267" w:rsidP="00523CF9">
      <w:pPr>
        <w:pStyle w:val="paragraph"/>
        <w:ind w:left="2124"/>
        <w:textAlignment w:val="baseline"/>
        <w:rPr>
          <w:rStyle w:val="normaltextrun"/>
          <w:shd w:val="clear" w:color="auto" w:fill="FFFFFF"/>
        </w:rPr>
      </w:pPr>
      <w:r w:rsidRPr="00523CF9">
        <w:rPr>
          <w:rStyle w:val="normaltextrun"/>
          <w:shd w:val="clear" w:color="auto" w:fill="FFFFFF"/>
        </w:rPr>
        <w:t>–</w:t>
      </w:r>
      <w:r w:rsidR="000D46FA" w:rsidRPr="00523CF9">
        <w:rPr>
          <w:rStyle w:val="normaltextrun"/>
          <w:shd w:val="clear" w:color="auto" w:fill="FFFFFF"/>
        </w:rPr>
        <w:t xml:space="preserve"> </w:t>
      </w:r>
      <w:r w:rsidR="00464421" w:rsidRPr="00523CF9">
        <w:rPr>
          <w:rStyle w:val="normaltextrun"/>
        </w:rPr>
        <w:t xml:space="preserve">systemy komunikowania się, </w:t>
      </w:r>
    </w:p>
    <w:p w14:paraId="31A8472C" w14:textId="527D04DF" w:rsidR="000D46FA" w:rsidRPr="00523CF9" w:rsidRDefault="001D0267" w:rsidP="00523CF9">
      <w:pPr>
        <w:pStyle w:val="paragraph"/>
        <w:ind w:left="2124"/>
        <w:textAlignment w:val="baseline"/>
        <w:rPr>
          <w:rStyle w:val="normaltextrun"/>
        </w:rPr>
      </w:pPr>
      <w:r w:rsidRPr="00523CF9">
        <w:rPr>
          <w:rStyle w:val="normaltextrun"/>
          <w:shd w:val="clear" w:color="auto" w:fill="FFFFFF"/>
        </w:rPr>
        <w:t>–</w:t>
      </w:r>
      <w:r w:rsidR="000D46FA" w:rsidRPr="00523CF9">
        <w:rPr>
          <w:rStyle w:val="normaltextrun"/>
          <w:shd w:val="clear" w:color="auto" w:fill="FFFFFF"/>
        </w:rPr>
        <w:t xml:space="preserve"> </w:t>
      </w:r>
      <w:r w:rsidR="00464421" w:rsidRPr="00523CF9">
        <w:rPr>
          <w:rStyle w:val="normaltextrun"/>
        </w:rPr>
        <w:t>sposoby modelowania</w:t>
      </w:r>
      <w:r w:rsidR="000D46FA" w:rsidRPr="00523CF9">
        <w:rPr>
          <w:rStyle w:val="normaltextrun"/>
        </w:rPr>
        <w:t xml:space="preserve"> </w:t>
      </w:r>
      <w:r w:rsidR="00464421" w:rsidRPr="00523CF9">
        <w:rPr>
          <w:rStyle w:val="normaltextrun"/>
        </w:rPr>
        <w:t xml:space="preserve">w </w:t>
      </w:r>
      <w:r w:rsidR="00464421" w:rsidRPr="00523CF9">
        <w:rPr>
          <w:rStyle w:val="normaltextrun"/>
          <w:shd w:val="clear" w:color="auto" w:fill="FFFFFF"/>
        </w:rPr>
        <w:t xml:space="preserve">zależności od potrzeb osoby o </w:t>
      </w:r>
      <w:r w:rsidR="000D46FA" w:rsidRPr="00523CF9">
        <w:rPr>
          <w:rStyle w:val="normaltextrun"/>
        </w:rPr>
        <w:t>złożonych potrzebach w komunikowaniu się,</w:t>
      </w:r>
    </w:p>
    <w:p w14:paraId="449CEE17" w14:textId="6480FCC1" w:rsidR="00464421" w:rsidRPr="00523CF9" w:rsidRDefault="001D0267" w:rsidP="00523CF9">
      <w:pPr>
        <w:pStyle w:val="paragraph"/>
        <w:ind w:left="2124"/>
        <w:textAlignment w:val="baseline"/>
        <w:rPr>
          <w:shd w:val="clear" w:color="auto" w:fill="FFFFFF"/>
        </w:rPr>
      </w:pPr>
      <w:r w:rsidRPr="00523CF9">
        <w:rPr>
          <w:rStyle w:val="normaltextrun"/>
        </w:rPr>
        <w:t>–</w:t>
      </w:r>
      <w:r w:rsidR="00464421" w:rsidRPr="00523CF9">
        <w:rPr>
          <w:rStyle w:val="normaltextrun"/>
        </w:rPr>
        <w:t xml:space="preserve">  miejsce wdrażania indywidua</w:t>
      </w:r>
      <w:r w:rsidR="00464421" w:rsidRPr="00523CF9">
        <w:rPr>
          <w:rStyle w:val="normaltextrun"/>
          <w:shd w:val="clear" w:color="auto" w:fill="FFFFFF"/>
        </w:rPr>
        <w:t>lnego systemu komunikacji</w:t>
      </w:r>
      <w:r w:rsidR="00EE193C" w:rsidRPr="00523CF9">
        <w:rPr>
          <w:rStyle w:val="normaltextrun"/>
          <w:shd w:val="clear" w:color="auto" w:fill="FFFFFF"/>
        </w:rPr>
        <w:t xml:space="preserve"> (ISK);</w:t>
      </w:r>
      <w:r w:rsidR="00464421" w:rsidRPr="00523CF9">
        <w:rPr>
          <w:rStyle w:val="eop"/>
        </w:rPr>
        <w:t> </w:t>
      </w:r>
    </w:p>
    <w:p w14:paraId="35E6701F" w14:textId="7B7A33A4" w:rsidR="00EE22DC" w:rsidRPr="00523CF9" w:rsidRDefault="3BA50D5A" w:rsidP="3BA50D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3) spotkania zespołu;</w:t>
      </w:r>
    </w:p>
    <w:p w14:paraId="1652A5B3" w14:textId="6BBAF186" w:rsidR="00EE22DC" w:rsidRPr="00523CF9" w:rsidRDefault="3BA50D5A" w:rsidP="2ACA0E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4) współpraca z innymi specjalistami; </w:t>
      </w:r>
    </w:p>
    <w:p w14:paraId="5B7EFA2E" w14:textId="1208D2E0" w:rsidR="00EE22DC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5) współpraca z partnerami komunikacyjnymi z najbliższego otoczenia użytkownika AAC lub pracownikami merytorycznymi wspierającymi tę osobę w placówce, o której mowa w art. 12, w której przebywa na co dzień w celu ustalenia planu działań i zasad postępowania, w formie wizyt diagnostycznych i wdrażających w miejscu zamieszkania i placówce;</w:t>
      </w:r>
    </w:p>
    <w:p w14:paraId="5C82F0F7" w14:textId="062075F7" w:rsidR="00101158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6) prowadzenie niezbędnych instruktaży dla użytkownika AAC i partnerów komunikacyjnych dotyczących sposobów komunikowania się za pomocą wypracowanych narzędzi i strategii oraz zakresu udzielanego użytkownikowi AAC wsparcia;</w:t>
      </w:r>
    </w:p>
    <w:p w14:paraId="266308B3" w14:textId="241D7972" w:rsidR="00101158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7) rekomendowanie sprzętu i oprogramowania AAC oraz sporządzanie wniosków o wypożyczenie lub dofinansowanie do zakupu sprzętu i oprogramowania; </w:t>
      </w:r>
    </w:p>
    <w:p w14:paraId="4051941E" w14:textId="13FF116E" w:rsidR="00101158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8) personalizowanie sprzętu i oprogramowania AAC do indywidualnych potrzeb użytkownika AAC; </w:t>
      </w:r>
    </w:p>
    <w:p w14:paraId="14AC1B9E" w14:textId="2398348B" w:rsidR="00101158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9) kierowanie do właściwego miejscowo regionalnego ośrodka AAC w przypadku rekomendowania zaawansowanych rozwiązań dotyczących diagnozy i interwencji, w tym wyposażenia dla użytkownika AAC;</w:t>
      </w:r>
    </w:p>
    <w:p w14:paraId="26B24281" w14:textId="6D45CBE0" w:rsidR="00FF1706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10) wizyty monitorujące, które weryfikują:</w:t>
      </w:r>
    </w:p>
    <w:p w14:paraId="4F98EBAB" w14:textId="58FEA9AE" w:rsidR="00FF1706" w:rsidRPr="00523CF9" w:rsidRDefault="00FF1706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a</w:t>
      </w:r>
      <w:r w:rsidR="00523CF9">
        <w:rPr>
          <w:rFonts w:ascii="Times New Roman" w:hAnsi="Times New Roman" w:cs="Times New Roman"/>
          <w:sz w:val="24"/>
          <w:szCs w:val="24"/>
        </w:rPr>
        <w:t>)</w:t>
      </w:r>
      <w:r w:rsidRPr="00523CF9">
        <w:rPr>
          <w:rFonts w:ascii="Times New Roman" w:hAnsi="Times New Roman" w:cs="Times New Roman"/>
          <w:sz w:val="24"/>
          <w:szCs w:val="24"/>
        </w:rPr>
        <w:t xml:space="preserve"> efektywnoś</w:t>
      </w:r>
      <w:r w:rsidR="00557713" w:rsidRPr="00523CF9">
        <w:rPr>
          <w:rFonts w:ascii="Times New Roman" w:hAnsi="Times New Roman" w:cs="Times New Roman"/>
          <w:sz w:val="24"/>
          <w:szCs w:val="24"/>
        </w:rPr>
        <w:t>ć</w:t>
      </w:r>
      <w:r w:rsidRPr="00523CF9">
        <w:rPr>
          <w:rFonts w:ascii="Times New Roman" w:hAnsi="Times New Roman" w:cs="Times New Roman"/>
          <w:sz w:val="24"/>
          <w:szCs w:val="24"/>
        </w:rPr>
        <w:t xml:space="preserve"> oddziaływań oraz realizacji założonych celów wsparcia </w:t>
      </w:r>
      <w:r w:rsidR="00B65EB0" w:rsidRPr="00523CF9">
        <w:rPr>
          <w:rFonts w:ascii="Times New Roman" w:hAnsi="Times New Roman" w:cs="Times New Roman"/>
          <w:sz w:val="24"/>
          <w:szCs w:val="24"/>
        </w:rPr>
        <w:t>użytkownika AAC</w:t>
      </w:r>
      <w:r w:rsidRPr="00523CF9">
        <w:rPr>
          <w:rFonts w:ascii="Times New Roman" w:hAnsi="Times New Roman" w:cs="Times New Roman"/>
          <w:sz w:val="24"/>
          <w:szCs w:val="24"/>
        </w:rPr>
        <w:t xml:space="preserve"> na </w:t>
      </w:r>
      <w:r w:rsidR="00307492">
        <w:rPr>
          <w:rFonts w:ascii="Times New Roman" w:hAnsi="Times New Roman" w:cs="Times New Roman"/>
          <w:sz w:val="24"/>
          <w:szCs w:val="24"/>
        </w:rPr>
        <w:t xml:space="preserve">jego </w:t>
      </w:r>
      <w:r w:rsidRPr="00523CF9">
        <w:rPr>
          <w:rFonts w:ascii="Times New Roman" w:hAnsi="Times New Roman" w:cs="Times New Roman"/>
          <w:sz w:val="24"/>
          <w:szCs w:val="24"/>
        </w:rPr>
        <w:t xml:space="preserve">wniosek, rodziny lub placówki, o której mowa w art. </w:t>
      </w:r>
      <w:r w:rsidR="007F4EB3">
        <w:rPr>
          <w:rFonts w:ascii="Times New Roman" w:hAnsi="Times New Roman" w:cs="Times New Roman"/>
          <w:sz w:val="24"/>
          <w:szCs w:val="24"/>
        </w:rPr>
        <w:t>12</w:t>
      </w:r>
      <w:r w:rsidRPr="00523CF9">
        <w:rPr>
          <w:rFonts w:ascii="Times New Roman" w:hAnsi="Times New Roman" w:cs="Times New Roman"/>
          <w:sz w:val="24"/>
          <w:szCs w:val="24"/>
        </w:rPr>
        <w:t xml:space="preserve">, w której użytkownik AAC przebywa na co dzień, </w:t>
      </w:r>
    </w:p>
    <w:p w14:paraId="4957325B" w14:textId="41AE7898" w:rsidR="00FF1706" w:rsidRPr="00523CF9" w:rsidRDefault="00FF1706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980261" w:rsidRPr="00523CF9">
        <w:rPr>
          <w:rFonts w:ascii="Times New Roman" w:hAnsi="Times New Roman" w:cs="Times New Roman"/>
          <w:sz w:val="24"/>
          <w:szCs w:val="24"/>
        </w:rPr>
        <w:t xml:space="preserve"> aktualność</w:t>
      </w:r>
      <w:r w:rsidRPr="00523CF9">
        <w:rPr>
          <w:rFonts w:ascii="Times New Roman" w:hAnsi="Times New Roman" w:cs="Times New Roman"/>
          <w:sz w:val="24"/>
          <w:szCs w:val="24"/>
        </w:rPr>
        <w:t xml:space="preserve"> indywidualnego systemu komunikacji (ISK), </w:t>
      </w:r>
    </w:p>
    <w:p w14:paraId="7A7E8ECA" w14:textId="56B7B7B6" w:rsidR="00FF1706" w:rsidRPr="00523CF9" w:rsidRDefault="00FF1706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c) </w:t>
      </w:r>
      <w:r w:rsidR="009B6260" w:rsidRPr="00523CF9">
        <w:rPr>
          <w:rFonts w:ascii="Times New Roman" w:hAnsi="Times New Roman" w:cs="Times New Roman"/>
          <w:sz w:val="24"/>
          <w:szCs w:val="24"/>
        </w:rPr>
        <w:t>prawidłowość</w:t>
      </w:r>
      <w:r w:rsidRPr="00523CF9">
        <w:rPr>
          <w:rFonts w:ascii="Times New Roman" w:hAnsi="Times New Roman" w:cs="Times New Roman"/>
          <w:sz w:val="24"/>
          <w:szCs w:val="24"/>
        </w:rPr>
        <w:t xml:space="preserve"> przekaz</w:t>
      </w:r>
      <w:r w:rsidR="009B6260" w:rsidRPr="00523CF9">
        <w:rPr>
          <w:rFonts w:ascii="Times New Roman" w:hAnsi="Times New Roman" w:cs="Times New Roman"/>
          <w:sz w:val="24"/>
          <w:szCs w:val="24"/>
        </w:rPr>
        <w:t>ywanych</w:t>
      </w:r>
      <w:r w:rsidRPr="00523CF9">
        <w:rPr>
          <w:rFonts w:ascii="Times New Roman" w:hAnsi="Times New Roman" w:cs="Times New Roman"/>
          <w:sz w:val="24"/>
          <w:szCs w:val="24"/>
        </w:rPr>
        <w:t xml:space="preserve"> informacji na temat indywidualnego systemu komunikacji (ISK)</w:t>
      </w:r>
      <w:r w:rsidR="00145069" w:rsidRPr="00523CF9">
        <w:rPr>
          <w:rFonts w:ascii="Times New Roman" w:hAnsi="Times New Roman" w:cs="Times New Roman"/>
          <w:sz w:val="24"/>
          <w:szCs w:val="24"/>
        </w:rPr>
        <w:t>;</w:t>
      </w:r>
    </w:p>
    <w:p w14:paraId="749D579D" w14:textId="68DE361C" w:rsidR="00FF1706" w:rsidRPr="00523CF9" w:rsidRDefault="3BA50D5A" w:rsidP="3BA50D5A">
      <w:pPr>
        <w:ind w:left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11) opracowywanie opinii na temat kompetencji komunikacyjnych osób o złożonych potrzebach w komunikowaniu się;</w:t>
      </w:r>
    </w:p>
    <w:p w14:paraId="53372875" w14:textId="17EA3A41" w:rsidR="00FF1706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12) wykonywanie działań mających na celu poprawę jakości pracy lokalnego zespołu AAC polegających na: </w:t>
      </w:r>
    </w:p>
    <w:p w14:paraId="7075B6A6" w14:textId="1DBC2E00" w:rsidR="00145069" w:rsidRPr="00523CF9" w:rsidRDefault="00145069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a) </w:t>
      </w:r>
      <w:r w:rsidR="00FF1706" w:rsidRPr="00523CF9">
        <w:rPr>
          <w:rFonts w:ascii="Times New Roman" w:hAnsi="Times New Roman" w:cs="Times New Roman"/>
          <w:sz w:val="24"/>
          <w:szCs w:val="24"/>
        </w:rPr>
        <w:t>superwizj</w:t>
      </w:r>
      <w:r w:rsidRPr="00523CF9">
        <w:rPr>
          <w:rFonts w:ascii="Times New Roman" w:hAnsi="Times New Roman" w:cs="Times New Roman"/>
          <w:sz w:val="24"/>
          <w:szCs w:val="24"/>
        </w:rPr>
        <w:t>i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własnej pracy </w:t>
      </w:r>
      <w:r w:rsidRPr="00523CF9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23CF9">
        <w:rPr>
          <w:rFonts w:ascii="Times New Roman" w:hAnsi="Times New Roman" w:cs="Times New Roman"/>
          <w:sz w:val="24"/>
          <w:szCs w:val="24"/>
        </w:rPr>
        <w:t>raz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na pół roku dla każdego członka zespołu</w:t>
      </w:r>
      <w:r w:rsidR="006F68CC" w:rsidRPr="00523CF9">
        <w:rPr>
          <w:rFonts w:ascii="Times New Roman" w:hAnsi="Times New Roman" w:cs="Times New Roman"/>
          <w:sz w:val="24"/>
          <w:szCs w:val="24"/>
        </w:rPr>
        <w:t>;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superwizj</w:t>
      </w:r>
      <w:r w:rsidRPr="00523CF9">
        <w:rPr>
          <w:rFonts w:ascii="Times New Roman" w:hAnsi="Times New Roman" w:cs="Times New Roman"/>
          <w:sz w:val="24"/>
          <w:szCs w:val="24"/>
        </w:rPr>
        <w:t>a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mo</w:t>
      </w:r>
      <w:r w:rsidRPr="00523CF9">
        <w:rPr>
          <w:rFonts w:ascii="Times New Roman" w:hAnsi="Times New Roman" w:cs="Times New Roman"/>
          <w:sz w:val="24"/>
          <w:szCs w:val="24"/>
        </w:rPr>
        <w:t>że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odbywać się w </w:t>
      </w:r>
      <w:r w:rsidRPr="00523CF9">
        <w:rPr>
          <w:rFonts w:ascii="Times New Roman" w:hAnsi="Times New Roman" w:cs="Times New Roman"/>
          <w:sz w:val="24"/>
          <w:szCs w:val="24"/>
        </w:rPr>
        <w:t>r</w:t>
      </w:r>
      <w:r w:rsidR="00FF1706" w:rsidRPr="00523CF9">
        <w:rPr>
          <w:rFonts w:ascii="Times New Roman" w:hAnsi="Times New Roman" w:cs="Times New Roman"/>
          <w:sz w:val="24"/>
          <w:szCs w:val="24"/>
        </w:rPr>
        <w:t>egionalny</w:t>
      </w:r>
      <w:r w:rsidRPr="00523CF9">
        <w:rPr>
          <w:rFonts w:ascii="Times New Roman" w:hAnsi="Times New Roman" w:cs="Times New Roman"/>
          <w:sz w:val="24"/>
          <w:szCs w:val="24"/>
        </w:rPr>
        <w:t>m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Pr="00523CF9">
        <w:rPr>
          <w:rFonts w:ascii="Times New Roman" w:hAnsi="Times New Roman" w:cs="Times New Roman"/>
          <w:sz w:val="24"/>
          <w:szCs w:val="24"/>
        </w:rPr>
        <w:t>o</w:t>
      </w:r>
      <w:r w:rsidR="00FF1706" w:rsidRPr="00523CF9">
        <w:rPr>
          <w:rFonts w:ascii="Times New Roman" w:hAnsi="Times New Roman" w:cs="Times New Roman"/>
          <w:sz w:val="24"/>
          <w:szCs w:val="24"/>
        </w:rPr>
        <w:t>środk</w:t>
      </w:r>
      <w:r w:rsidRPr="00523CF9">
        <w:rPr>
          <w:rFonts w:ascii="Times New Roman" w:hAnsi="Times New Roman" w:cs="Times New Roman"/>
          <w:sz w:val="24"/>
          <w:szCs w:val="24"/>
        </w:rPr>
        <w:t>u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AAC, </w:t>
      </w:r>
    </w:p>
    <w:p w14:paraId="5DC28C6F" w14:textId="0E721B01" w:rsidR="00FF1706" w:rsidRPr="00523CF9" w:rsidRDefault="00145069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b) </w:t>
      </w:r>
      <w:r w:rsidR="00FF1706" w:rsidRPr="00523CF9">
        <w:rPr>
          <w:rFonts w:ascii="Times New Roman" w:hAnsi="Times New Roman" w:cs="Times New Roman"/>
          <w:sz w:val="24"/>
          <w:szCs w:val="24"/>
        </w:rPr>
        <w:t>interwizj</w:t>
      </w:r>
      <w:r w:rsidR="006F68CC" w:rsidRPr="00523CF9">
        <w:rPr>
          <w:rFonts w:ascii="Times New Roman" w:hAnsi="Times New Roman" w:cs="Times New Roman"/>
          <w:sz w:val="24"/>
          <w:szCs w:val="24"/>
        </w:rPr>
        <w:t>i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643D00" w:rsidRPr="00523CF9">
        <w:rPr>
          <w:rFonts w:ascii="Times New Roman" w:hAnsi="Times New Roman" w:cs="Times New Roman"/>
          <w:sz w:val="24"/>
          <w:szCs w:val="24"/>
        </w:rPr>
        <w:t xml:space="preserve">lokalnego zespołu AAC </w:t>
      </w:r>
      <w:r w:rsidRPr="00523CF9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co najmniej raz na miesiąc, </w:t>
      </w:r>
    </w:p>
    <w:p w14:paraId="0B926368" w14:textId="5E69F980" w:rsidR="00FF1706" w:rsidRPr="00523CF9" w:rsidRDefault="00145069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c) </w:t>
      </w:r>
      <w:r w:rsidR="00FF1706" w:rsidRPr="00523CF9">
        <w:rPr>
          <w:rFonts w:ascii="Times New Roman" w:hAnsi="Times New Roman" w:cs="Times New Roman"/>
          <w:sz w:val="24"/>
          <w:szCs w:val="24"/>
        </w:rPr>
        <w:t>udzia</w:t>
      </w:r>
      <w:r w:rsidRPr="00523CF9">
        <w:rPr>
          <w:rFonts w:ascii="Times New Roman" w:hAnsi="Times New Roman" w:cs="Times New Roman"/>
          <w:sz w:val="24"/>
          <w:szCs w:val="24"/>
        </w:rPr>
        <w:t>le</w:t>
      </w:r>
      <w:r w:rsidR="00FF1706" w:rsidRPr="00523CF9">
        <w:rPr>
          <w:rFonts w:ascii="Times New Roman" w:hAnsi="Times New Roman" w:cs="Times New Roman"/>
          <w:sz w:val="24"/>
          <w:szCs w:val="24"/>
        </w:rPr>
        <w:t xml:space="preserve"> w szkoleniach, konferencjach i innych formach doskonalenia zawodowego</w:t>
      </w:r>
      <w:r w:rsidR="001F4882" w:rsidRPr="00523CF9">
        <w:rPr>
          <w:rFonts w:ascii="Times New Roman" w:hAnsi="Times New Roman" w:cs="Times New Roman"/>
          <w:sz w:val="24"/>
          <w:szCs w:val="24"/>
        </w:rPr>
        <w:t>;</w:t>
      </w:r>
    </w:p>
    <w:p w14:paraId="2D6AD374" w14:textId="586411D2" w:rsidR="00FF1706" w:rsidRPr="00523CF9" w:rsidRDefault="3BA50D5A" w:rsidP="00A16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13) wykonywanie zadań administracyjnych polegających na: </w:t>
      </w:r>
    </w:p>
    <w:p w14:paraId="763EC2D5" w14:textId="2BA5EB87" w:rsidR="00FF1706" w:rsidRPr="00523CF9" w:rsidRDefault="3BA50D5A" w:rsidP="00523CF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a) prowadzeniu dokumentacji,  </w:t>
      </w:r>
    </w:p>
    <w:p w14:paraId="60C56056" w14:textId="2CCBB4D3" w:rsidR="00FF1706" w:rsidRPr="00523CF9" w:rsidRDefault="3BA50D5A" w:rsidP="00523CF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b) sprawozdawczości do powiatowego koordynatora AAC,  </w:t>
      </w:r>
    </w:p>
    <w:p w14:paraId="0F0D9FEF" w14:textId="60703DB2" w:rsidR="00FF1706" w:rsidRPr="00523CF9" w:rsidRDefault="3BA50D5A" w:rsidP="00523CF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c) współpracy, w szczególności z powiatowym koordynatorem AAC, placówkami, o których mowa w art. 12, urzędami; </w:t>
      </w:r>
    </w:p>
    <w:p w14:paraId="56502AB3" w14:textId="697DDD06" w:rsidR="00101158" w:rsidRPr="00523CF9" w:rsidRDefault="3BA50D5A" w:rsidP="00523C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 xml:space="preserve">14) współpraca z innymi podmiotami działającymi na rzecz osób o złożonych potrzebach w komunikowaniu się. </w:t>
      </w:r>
    </w:p>
    <w:p w14:paraId="2583CFE1" w14:textId="3FB4374D" w:rsidR="00A54AFC" w:rsidRPr="00523CF9" w:rsidRDefault="00A54AFC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2. 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Członkowie </w:t>
      </w:r>
      <w:r w:rsidRPr="00523CF9">
        <w:rPr>
          <w:rFonts w:ascii="Times New Roman" w:hAnsi="Times New Roman" w:cs="Times New Roman"/>
          <w:sz w:val="24"/>
          <w:szCs w:val="24"/>
        </w:rPr>
        <w:t xml:space="preserve">lokalnego zespołu </w:t>
      </w:r>
      <w:r w:rsidR="00EE22DC" w:rsidRPr="00523CF9">
        <w:rPr>
          <w:rFonts w:ascii="Times New Roman" w:hAnsi="Times New Roman" w:cs="Times New Roman"/>
          <w:sz w:val="24"/>
          <w:szCs w:val="24"/>
        </w:rPr>
        <w:t>AAC mają prawo wspierać użytkownika AAC na terenie placówki</w:t>
      </w:r>
      <w:r w:rsidR="00101158" w:rsidRPr="00523CF9">
        <w:rPr>
          <w:rFonts w:ascii="Times New Roman" w:hAnsi="Times New Roman" w:cs="Times New Roman"/>
          <w:sz w:val="24"/>
          <w:szCs w:val="24"/>
        </w:rPr>
        <w:t>,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101158" w:rsidRPr="00523CF9">
        <w:rPr>
          <w:rFonts w:ascii="Times New Roman" w:hAnsi="Times New Roman" w:cs="Times New Roman"/>
          <w:sz w:val="24"/>
          <w:szCs w:val="24"/>
        </w:rPr>
        <w:t xml:space="preserve">o której mowa w art. </w:t>
      </w:r>
      <w:r w:rsidR="007F4EB3">
        <w:rPr>
          <w:rFonts w:ascii="Times New Roman" w:hAnsi="Times New Roman" w:cs="Times New Roman"/>
          <w:sz w:val="24"/>
          <w:szCs w:val="24"/>
        </w:rPr>
        <w:t>12</w:t>
      </w:r>
      <w:r w:rsidR="00101158" w:rsidRPr="00523CF9">
        <w:rPr>
          <w:rFonts w:ascii="Times New Roman" w:hAnsi="Times New Roman" w:cs="Times New Roman"/>
          <w:sz w:val="24"/>
          <w:szCs w:val="24"/>
        </w:rPr>
        <w:t>, w której użytkownik AAC przebywa na co dzień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2AB45" w14:textId="0B10ACAE" w:rsidR="00052F69" w:rsidRPr="00523CF9" w:rsidRDefault="7A7B7A55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sz w:val="24"/>
          <w:szCs w:val="24"/>
        </w:rPr>
        <w:t xml:space="preserve">3. Placówka, o której mowa w art. 12, w której użytkownik AAC przebywa na co dzień, jest obowiązana współpracować z członkami lokalnego zespołu AAC, którzy na wniosek użytkownika AAC, jego opiekuna prawnego lub opiekuna faktycznego, udzielają wsparcia w formie usług AAC. </w:t>
      </w:r>
    </w:p>
    <w:p w14:paraId="7E163CBD" w14:textId="53441E40" w:rsidR="00EE22DC" w:rsidRPr="00523CF9" w:rsidRDefault="4D29990B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4D29990B">
        <w:rPr>
          <w:rFonts w:ascii="Times New Roman" w:hAnsi="Times New Roman" w:cs="Times New Roman"/>
          <w:sz w:val="24"/>
          <w:szCs w:val="24"/>
        </w:rPr>
        <w:t xml:space="preserve">4. Placówka, o której mowa w art. 12, w której użytkownik AAC przebywa na co dzień, może weryfikować tożsamość członków lokalnego zespołu AAC w oparciu o aktualną listę członków lokalnego zespołu AAC zamieszczoną na stronie właściwego powiatowego centrum pomocy rodzinie w Biuletynie Informacji Publicznej. </w:t>
      </w:r>
    </w:p>
    <w:p w14:paraId="4D821AF0" w14:textId="609268F9" w:rsidR="4D29990B" w:rsidRDefault="4D29990B" w:rsidP="4D29990B">
      <w:pPr>
        <w:jc w:val="both"/>
        <w:rPr>
          <w:rFonts w:ascii="Times New Roman" w:hAnsi="Times New Roman" w:cs="Times New Roman"/>
          <w:sz w:val="24"/>
          <w:szCs w:val="24"/>
        </w:rPr>
      </w:pPr>
      <w:r w:rsidRPr="4D29990B">
        <w:rPr>
          <w:rFonts w:ascii="Times New Roman" w:hAnsi="Times New Roman" w:cs="Times New Roman"/>
          <w:sz w:val="24"/>
          <w:szCs w:val="24"/>
        </w:rPr>
        <w:t xml:space="preserve">5. Lokalny zespół AAC, jeżeli to konieczne, przy wykonywaniu zadań, o których mowa w ust. 1, korzysta z usług redaktora ETR wpisanego do rejestru specjalistów AAC, redaktorów ETR oraz konsultantów dostępności tekstu, o którym mowa w art. 42. </w:t>
      </w:r>
    </w:p>
    <w:p w14:paraId="00E710EB" w14:textId="77777777" w:rsidR="00FF1706" w:rsidRPr="00523CF9" w:rsidRDefault="00FF1706" w:rsidP="00EE2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B3957" w14:textId="32BD49CE" w:rsidR="00EE22DC" w:rsidRPr="00523CF9" w:rsidRDefault="00CA4849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65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3CF9">
        <w:rPr>
          <w:rFonts w:ascii="Times New Roman" w:hAnsi="Times New Roman" w:cs="Times New Roman"/>
          <w:sz w:val="24"/>
          <w:szCs w:val="24"/>
        </w:rPr>
        <w:t xml:space="preserve"> 1. 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Lokalny </w:t>
      </w:r>
      <w:r w:rsidRPr="00523CF9">
        <w:rPr>
          <w:rFonts w:ascii="Times New Roman" w:hAnsi="Times New Roman" w:cs="Times New Roman"/>
          <w:sz w:val="24"/>
          <w:szCs w:val="24"/>
        </w:rPr>
        <w:t>z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espół AAC prowadzi dokumentację, w skład której wchodzą: </w:t>
      </w:r>
    </w:p>
    <w:p w14:paraId="69439FC9" w14:textId="1100CAD3" w:rsidR="00EE22DC" w:rsidRPr="00523CF9" w:rsidRDefault="00BD4721" w:rsidP="00BD47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arkusz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CA4849" w:rsidRPr="00523CF9">
        <w:rPr>
          <w:rFonts w:ascii="Times New Roman" w:hAnsi="Times New Roman" w:cs="Times New Roman"/>
          <w:sz w:val="24"/>
          <w:szCs w:val="24"/>
        </w:rPr>
        <w:t>w</w:t>
      </w:r>
      <w:r w:rsidR="00EE22DC" w:rsidRPr="00523CF9">
        <w:rPr>
          <w:rFonts w:ascii="Times New Roman" w:hAnsi="Times New Roman" w:cs="Times New Roman"/>
          <w:sz w:val="24"/>
          <w:szCs w:val="24"/>
        </w:rPr>
        <w:t>ywiad</w:t>
      </w:r>
      <w:r w:rsidR="00770C30" w:rsidRPr="00523CF9">
        <w:rPr>
          <w:rFonts w:ascii="Times New Roman" w:hAnsi="Times New Roman" w:cs="Times New Roman"/>
          <w:sz w:val="24"/>
          <w:szCs w:val="24"/>
        </w:rPr>
        <w:t>u;</w:t>
      </w:r>
    </w:p>
    <w:p w14:paraId="3D3EE30D" w14:textId="77E2CB86" w:rsidR="00BD4721" w:rsidRPr="00523CF9" w:rsidRDefault="00C66638" w:rsidP="00BD47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11">
        <w:rPr>
          <w:rFonts w:ascii="Times New Roman" w:hAnsi="Times New Roman" w:cs="Times New Roman"/>
          <w:sz w:val="24"/>
          <w:szCs w:val="24"/>
        </w:rPr>
        <w:t>rozstrzygnięcie</w:t>
      </w:r>
      <w:r w:rsidR="00BD4721" w:rsidRPr="00D65A11">
        <w:rPr>
          <w:rFonts w:ascii="Times New Roman" w:hAnsi="Times New Roman" w:cs="Times New Roman"/>
          <w:sz w:val="24"/>
          <w:szCs w:val="24"/>
        </w:rPr>
        <w:t>,</w:t>
      </w:r>
      <w:r w:rsidR="00BD4721" w:rsidRPr="00523CF9">
        <w:rPr>
          <w:rFonts w:ascii="Times New Roman" w:hAnsi="Times New Roman" w:cs="Times New Roman"/>
          <w:sz w:val="24"/>
          <w:szCs w:val="24"/>
        </w:rPr>
        <w:t xml:space="preserve"> o którym mowa w art. </w:t>
      </w:r>
      <w:r w:rsidR="001A6AF3">
        <w:rPr>
          <w:rFonts w:ascii="Times New Roman" w:hAnsi="Times New Roman" w:cs="Times New Roman"/>
          <w:sz w:val="24"/>
          <w:szCs w:val="24"/>
        </w:rPr>
        <w:t>5</w:t>
      </w:r>
      <w:r w:rsidR="00BD4721" w:rsidRPr="00523CF9">
        <w:rPr>
          <w:rFonts w:ascii="Times New Roman" w:hAnsi="Times New Roman" w:cs="Times New Roman"/>
          <w:sz w:val="24"/>
          <w:szCs w:val="24"/>
        </w:rPr>
        <w:t xml:space="preserve"> ust. </w:t>
      </w:r>
      <w:r w:rsidR="0058775E" w:rsidRPr="00523CF9">
        <w:rPr>
          <w:rFonts w:ascii="Times New Roman" w:hAnsi="Times New Roman" w:cs="Times New Roman"/>
          <w:sz w:val="24"/>
          <w:szCs w:val="24"/>
        </w:rPr>
        <w:t>5 pkt 2</w:t>
      </w:r>
      <w:r w:rsidR="001F4882" w:rsidRPr="00523CF9">
        <w:rPr>
          <w:rFonts w:ascii="Times New Roman" w:hAnsi="Times New Roman" w:cs="Times New Roman"/>
          <w:sz w:val="24"/>
          <w:szCs w:val="24"/>
        </w:rPr>
        <w:t>;</w:t>
      </w:r>
    </w:p>
    <w:p w14:paraId="6255D269" w14:textId="618BF043" w:rsidR="00EE22DC" w:rsidRPr="00523CF9" w:rsidRDefault="00DF369A" w:rsidP="00CA4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A4849" w:rsidRPr="00523CF9">
        <w:rPr>
          <w:rFonts w:ascii="Times New Roman" w:hAnsi="Times New Roman" w:cs="Times New Roman"/>
          <w:sz w:val="24"/>
          <w:szCs w:val="24"/>
        </w:rPr>
        <w:t>) a</w:t>
      </w:r>
      <w:r w:rsidR="00EE22DC" w:rsidRPr="00523CF9">
        <w:rPr>
          <w:rFonts w:ascii="Times New Roman" w:hAnsi="Times New Roman" w:cs="Times New Roman"/>
          <w:sz w:val="24"/>
          <w:szCs w:val="24"/>
        </w:rPr>
        <w:t>rkusz oceny funkcjonalnej</w:t>
      </w:r>
      <w:r w:rsidR="00770C30" w:rsidRPr="00523CF9">
        <w:rPr>
          <w:rFonts w:ascii="Times New Roman" w:hAnsi="Times New Roman" w:cs="Times New Roman"/>
          <w:sz w:val="24"/>
          <w:szCs w:val="24"/>
        </w:rPr>
        <w:t>;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88F90" w14:textId="1FC368DC" w:rsidR="00770C30" w:rsidRPr="00523CF9" w:rsidRDefault="00DF369A" w:rsidP="0077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) indywidualny system komunikacji </w:t>
      </w:r>
      <w:r w:rsidR="006F68CC" w:rsidRPr="00523CF9">
        <w:rPr>
          <w:rFonts w:ascii="Times New Roman" w:hAnsi="Times New Roman" w:cs="Times New Roman"/>
          <w:sz w:val="24"/>
          <w:szCs w:val="24"/>
        </w:rPr>
        <w:t>(</w:t>
      </w:r>
      <w:r w:rsidR="00EE22DC" w:rsidRPr="00523CF9">
        <w:rPr>
          <w:rFonts w:ascii="Times New Roman" w:hAnsi="Times New Roman" w:cs="Times New Roman"/>
          <w:sz w:val="24"/>
          <w:szCs w:val="24"/>
        </w:rPr>
        <w:t>ISK</w:t>
      </w:r>
      <w:r w:rsidR="006F68CC" w:rsidRPr="00523CF9">
        <w:rPr>
          <w:rFonts w:ascii="Times New Roman" w:hAnsi="Times New Roman" w:cs="Times New Roman"/>
          <w:sz w:val="24"/>
          <w:szCs w:val="24"/>
        </w:rPr>
        <w:t>)</w:t>
      </w:r>
      <w:r w:rsidR="00770C30" w:rsidRPr="00523CF9">
        <w:rPr>
          <w:rFonts w:ascii="Times New Roman" w:hAnsi="Times New Roman" w:cs="Times New Roman"/>
          <w:sz w:val="24"/>
          <w:szCs w:val="24"/>
        </w:rPr>
        <w:t>;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4F9B2" w14:textId="41D8E276" w:rsidR="00EE22DC" w:rsidRPr="00523CF9" w:rsidRDefault="00DF369A" w:rsidP="00770C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0C30" w:rsidRPr="00523CF9">
        <w:rPr>
          <w:rFonts w:ascii="Times New Roman" w:hAnsi="Times New Roman" w:cs="Times New Roman"/>
          <w:sz w:val="24"/>
          <w:szCs w:val="24"/>
        </w:rPr>
        <w:t>) d</w:t>
      </w:r>
      <w:r w:rsidR="00EE22DC" w:rsidRPr="00523CF9">
        <w:rPr>
          <w:rFonts w:ascii="Times New Roman" w:hAnsi="Times New Roman" w:cs="Times New Roman"/>
          <w:sz w:val="24"/>
          <w:szCs w:val="24"/>
        </w:rPr>
        <w:t>ziennik wsparcia zawierający informacje o czasie, miejscu, rodzaju oraz formie udzielonego wsparcia</w:t>
      </w:r>
      <w:r w:rsidR="00770C30" w:rsidRPr="00523CF9">
        <w:rPr>
          <w:rFonts w:ascii="Times New Roman" w:hAnsi="Times New Roman" w:cs="Times New Roman"/>
          <w:sz w:val="24"/>
          <w:szCs w:val="24"/>
        </w:rPr>
        <w:t>;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13EE" w14:textId="5D714DDB" w:rsidR="00EE22DC" w:rsidRPr="00523CF9" w:rsidRDefault="00DF369A" w:rsidP="00064E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2ACA0EB4" w:rsidRPr="2ACA0EB4">
        <w:rPr>
          <w:rFonts w:ascii="Times New Roman" w:hAnsi="Times New Roman" w:cs="Times New Roman"/>
          <w:sz w:val="24"/>
          <w:szCs w:val="24"/>
        </w:rPr>
        <w:t xml:space="preserve">) arkusz ewaluacji indywidualnego systemu komunikacji (ISK) prowadzonej raz na rok; </w:t>
      </w:r>
    </w:p>
    <w:p w14:paraId="3B856B73" w14:textId="2D319A8A" w:rsidR="00EE22DC" w:rsidRPr="00523CF9" w:rsidRDefault="00DF369A" w:rsidP="0077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0C30" w:rsidRPr="00523CF9">
        <w:rPr>
          <w:rFonts w:ascii="Times New Roman" w:hAnsi="Times New Roman" w:cs="Times New Roman"/>
          <w:sz w:val="24"/>
          <w:szCs w:val="24"/>
        </w:rPr>
        <w:t>) k</w:t>
      </w:r>
      <w:r w:rsidR="00EE22DC" w:rsidRPr="00523CF9">
        <w:rPr>
          <w:rFonts w:ascii="Times New Roman" w:hAnsi="Times New Roman" w:cs="Times New Roman"/>
          <w:sz w:val="24"/>
          <w:szCs w:val="24"/>
        </w:rPr>
        <w:t>opie skierowań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1A6AF3">
        <w:rPr>
          <w:rFonts w:ascii="Times New Roman" w:hAnsi="Times New Roman" w:cs="Times New Roman"/>
          <w:sz w:val="24"/>
          <w:szCs w:val="24"/>
        </w:rPr>
        <w:t>5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 ust. 5 pkt 3;</w:t>
      </w:r>
    </w:p>
    <w:p w14:paraId="62985E20" w14:textId="32008555" w:rsidR="00770C30" w:rsidRPr="00523CF9" w:rsidRDefault="00DF369A" w:rsidP="0077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0C30" w:rsidRPr="00523CF9">
        <w:rPr>
          <w:rFonts w:ascii="Times New Roman" w:hAnsi="Times New Roman" w:cs="Times New Roman"/>
          <w:sz w:val="24"/>
          <w:szCs w:val="24"/>
        </w:rPr>
        <w:t>) k</w:t>
      </w:r>
      <w:r w:rsidR="00EE22DC" w:rsidRPr="00523CF9">
        <w:rPr>
          <w:rFonts w:ascii="Times New Roman" w:hAnsi="Times New Roman" w:cs="Times New Roman"/>
          <w:sz w:val="24"/>
          <w:szCs w:val="24"/>
        </w:rPr>
        <w:t>opie wniosków o wypożyczenie lub sfinansowanie zakupu sprzętu AAC</w:t>
      </w:r>
      <w:r w:rsidR="00770C30" w:rsidRPr="00523CF9">
        <w:rPr>
          <w:rFonts w:ascii="Times New Roman" w:hAnsi="Times New Roman" w:cs="Times New Roman"/>
          <w:sz w:val="24"/>
          <w:szCs w:val="24"/>
        </w:rPr>
        <w:t>;</w:t>
      </w:r>
    </w:p>
    <w:p w14:paraId="59A62EF4" w14:textId="4ED76D08" w:rsidR="00770C30" w:rsidRPr="00523CF9" w:rsidRDefault="00DF369A" w:rsidP="00770C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) </w:t>
      </w:r>
      <w:r w:rsidR="00EE22DC" w:rsidRPr="00523CF9">
        <w:rPr>
          <w:rFonts w:ascii="Times New Roman" w:hAnsi="Times New Roman" w:cs="Times New Roman"/>
          <w:sz w:val="24"/>
          <w:szCs w:val="24"/>
        </w:rPr>
        <w:t xml:space="preserve"> </w:t>
      </w:r>
      <w:r w:rsidR="00770C30" w:rsidRPr="00523CF9">
        <w:rPr>
          <w:rFonts w:ascii="Times New Roman" w:hAnsi="Times New Roman" w:cs="Times New Roman"/>
          <w:sz w:val="24"/>
          <w:szCs w:val="24"/>
        </w:rPr>
        <w:t>o</w:t>
      </w:r>
      <w:r w:rsidR="00EE22DC" w:rsidRPr="00523CF9">
        <w:rPr>
          <w:rFonts w:ascii="Times New Roman" w:hAnsi="Times New Roman" w:cs="Times New Roman"/>
          <w:sz w:val="24"/>
          <w:szCs w:val="24"/>
        </w:rPr>
        <w:t>pinie na temat kompetencji komunikacyjnych sporządzanych na potrzeby osoby o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 złożonych potrzebach </w:t>
      </w:r>
      <w:r w:rsidR="006E5FCA" w:rsidRPr="00523CF9">
        <w:rPr>
          <w:rFonts w:ascii="Times New Roman" w:hAnsi="Times New Roman" w:cs="Times New Roman"/>
          <w:sz w:val="24"/>
          <w:szCs w:val="24"/>
        </w:rPr>
        <w:t>w komunikowaniu się</w:t>
      </w:r>
      <w:r w:rsidR="00770C30" w:rsidRPr="00523CF9">
        <w:rPr>
          <w:rFonts w:ascii="Times New Roman" w:hAnsi="Times New Roman" w:cs="Times New Roman"/>
          <w:sz w:val="24"/>
          <w:szCs w:val="24"/>
        </w:rPr>
        <w:t>;</w:t>
      </w:r>
    </w:p>
    <w:p w14:paraId="4EAC1C82" w14:textId="00BD1142" w:rsidR="00EE22DC" w:rsidRPr="00523CF9" w:rsidRDefault="00DF369A" w:rsidP="00770C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0C30" w:rsidRPr="00523CF9">
        <w:rPr>
          <w:rFonts w:ascii="Times New Roman" w:hAnsi="Times New Roman" w:cs="Times New Roman"/>
          <w:sz w:val="24"/>
          <w:szCs w:val="24"/>
        </w:rPr>
        <w:t>) d</w:t>
      </w:r>
      <w:r w:rsidR="00EE22DC" w:rsidRPr="00523CF9">
        <w:rPr>
          <w:rFonts w:ascii="Times New Roman" w:hAnsi="Times New Roman" w:cs="Times New Roman"/>
          <w:sz w:val="24"/>
          <w:szCs w:val="24"/>
        </w:rPr>
        <w:t>okumentacja prowadzonych interwizji i superwizji, w tym audiowizualna</w:t>
      </w:r>
      <w:r w:rsidR="00770C30" w:rsidRPr="00523CF9">
        <w:rPr>
          <w:rFonts w:ascii="Times New Roman" w:hAnsi="Times New Roman" w:cs="Times New Roman"/>
          <w:sz w:val="24"/>
          <w:szCs w:val="24"/>
        </w:rPr>
        <w:t>.</w:t>
      </w:r>
    </w:p>
    <w:p w14:paraId="6E1D6EDD" w14:textId="28B96F5A" w:rsidR="00EE22DC" w:rsidRPr="00523CF9" w:rsidRDefault="001D03A4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2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. W przypadku, o którym mowa w art. </w:t>
      </w:r>
      <w:r w:rsidR="001A6AF3">
        <w:rPr>
          <w:rFonts w:ascii="Times New Roman" w:hAnsi="Times New Roman" w:cs="Times New Roman"/>
          <w:sz w:val="24"/>
          <w:szCs w:val="24"/>
        </w:rPr>
        <w:t>5</w:t>
      </w:r>
      <w:r w:rsidR="00770C30" w:rsidRPr="00523CF9">
        <w:rPr>
          <w:rFonts w:ascii="Times New Roman" w:hAnsi="Times New Roman" w:cs="Times New Roman"/>
          <w:sz w:val="24"/>
          <w:szCs w:val="24"/>
        </w:rPr>
        <w:t xml:space="preserve"> ust. 5 pkt 3, dokumentację osoby o złożonych potrzebach </w:t>
      </w:r>
      <w:r w:rsidR="006E5FCA" w:rsidRPr="00523CF9">
        <w:rPr>
          <w:rFonts w:ascii="Times New Roman" w:hAnsi="Times New Roman" w:cs="Times New Roman"/>
          <w:sz w:val="24"/>
          <w:szCs w:val="24"/>
        </w:rPr>
        <w:t xml:space="preserve">w komunikowaniu się </w:t>
      </w:r>
      <w:r w:rsidR="00770C30" w:rsidRPr="00523CF9">
        <w:rPr>
          <w:rFonts w:ascii="Times New Roman" w:hAnsi="Times New Roman" w:cs="Times New Roman"/>
          <w:sz w:val="24"/>
          <w:szCs w:val="24"/>
        </w:rPr>
        <w:t>przekazuje się niezwłocznie do regionalnego ośrodka AAC.</w:t>
      </w:r>
    </w:p>
    <w:p w14:paraId="25CFA282" w14:textId="45CDF72F" w:rsidR="00697EBF" w:rsidRPr="00523CF9" w:rsidRDefault="001D03A4" w:rsidP="00E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>3</w:t>
      </w:r>
      <w:r w:rsidR="00AB34E4" w:rsidRPr="00523CF9">
        <w:rPr>
          <w:rFonts w:ascii="Times New Roman" w:hAnsi="Times New Roman" w:cs="Times New Roman"/>
          <w:sz w:val="24"/>
          <w:szCs w:val="24"/>
        </w:rPr>
        <w:t xml:space="preserve">. </w:t>
      </w:r>
      <w:r w:rsidR="00697EBF" w:rsidRPr="00523CF9">
        <w:rPr>
          <w:rFonts w:ascii="Times New Roman" w:hAnsi="Times New Roman" w:cs="Times New Roman"/>
          <w:sz w:val="24"/>
          <w:szCs w:val="24"/>
        </w:rPr>
        <w:t>Lokalny zespół AAC</w:t>
      </w:r>
      <w:r w:rsidR="00725290" w:rsidRPr="00523CF9">
        <w:rPr>
          <w:rFonts w:ascii="Times New Roman" w:hAnsi="Times New Roman" w:cs="Times New Roman"/>
          <w:sz w:val="24"/>
          <w:szCs w:val="24"/>
        </w:rPr>
        <w:t xml:space="preserve"> wyposaża się w urządzenia i sprzęt niezbędny do realizowania usług AAC.</w:t>
      </w:r>
    </w:p>
    <w:p w14:paraId="2922E7A0" w14:textId="0373E006" w:rsidR="00262675" w:rsidRPr="00523CF9" w:rsidRDefault="00262675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45C2044" w14:textId="41F9A833" w:rsidR="00523CF9" w:rsidRPr="00CD0098" w:rsidRDefault="0058775E" w:rsidP="005A566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CD0098">
        <w:rPr>
          <w:rStyle w:val="normaltextrun"/>
          <w:b/>
          <w:bCs/>
        </w:rPr>
        <w:t xml:space="preserve">Rozdział </w:t>
      </w:r>
      <w:r w:rsidR="005A5666" w:rsidRPr="00CD0098">
        <w:rPr>
          <w:rStyle w:val="normaltextrun"/>
          <w:b/>
          <w:bCs/>
        </w:rPr>
        <w:t>5</w:t>
      </w:r>
    </w:p>
    <w:p w14:paraId="64A6B49B" w14:textId="48C27A0B" w:rsidR="0058775E" w:rsidRPr="00523CF9" w:rsidRDefault="005A5666" w:rsidP="005A566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Regionalne ośrodki</w:t>
      </w:r>
      <w:r w:rsidRPr="005A5666">
        <w:rPr>
          <w:rStyle w:val="normaltextrun"/>
          <w:b/>
          <w:bCs/>
        </w:rPr>
        <w:t xml:space="preserve"> AAC</w:t>
      </w:r>
    </w:p>
    <w:p w14:paraId="016AB407" w14:textId="77777777" w:rsidR="00523CF9" w:rsidRPr="00523CF9" w:rsidRDefault="00523CF9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48DE0E20" w14:textId="030CF0D6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641671">
        <w:rPr>
          <w:rStyle w:val="normaltextrun"/>
          <w:b/>
          <w:bCs/>
        </w:rPr>
        <w:t>15</w:t>
      </w:r>
      <w:r w:rsidR="00D65A11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Regionalny </w:t>
      </w:r>
      <w:r w:rsidR="00EE193C" w:rsidRPr="00523CF9">
        <w:rPr>
          <w:rStyle w:val="normaltextrun"/>
        </w:rPr>
        <w:t>o</w:t>
      </w:r>
      <w:r w:rsidRPr="00523CF9">
        <w:rPr>
          <w:rStyle w:val="normaltextrun"/>
        </w:rPr>
        <w:t>środek AAC to utworzony i prowadzony przez samorząd województwa zespół specjalistów, który:</w:t>
      </w:r>
    </w:p>
    <w:p w14:paraId="09D0CE59" w14:textId="77777777" w:rsidR="005904F5" w:rsidRPr="00523CF9" w:rsidRDefault="005904F5" w:rsidP="0017705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sprawuje nadzór nad działaniami lokalnych zespołów AAC działających na obszarze województwa w zakresie świadczenia usług AAC;</w:t>
      </w:r>
    </w:p>
    <w:p w14:paraId="2A88F550" w14:textId="71C7A383" w:rsidR="005904F5" w:rsidRPr="00523CF9" w:rsidRDefault="005904F5" w:rsidP="0017705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jest ośrodkiem udzielającym wsparcia os</w:t>
      </w:r>
      <w:r w:rsidR="001F4882" w:rsidRPr="00523CF9">
        <w:rPr>
          <w:rStyle w:val="normaltextrun"/>
        </w:rPr>
        <w:t>obom</w:t>
      </w:r>
      <w:r w:rsidRPr="00523CF9">
        <w:rPr>
          <w:rStyle w:val="normaltextrun"/>
        </w:rPr>
        <w:t xml:space="preserve"> o szczególnie złożonych potrzebach w komunikowaniu się kierowanych przez lokalne zespoły AAC w </w:t>
      </w:r>
      <w:r w:rsidR="00307492">
        <w:rPr>
          <w:rStyle w:val="normaltextrun"/>
        </w:rPr>
        <w:t>przypadku</w:t>
      </w:r>
      <w:r w:rsidR="00307492" w:rsidRPr="00523CF9">
        <w:rPr>
          <w:rStyle w:val="normaltextrun"/>
        </w:rPr>
        <w:t xml:space="preserve"> </w:t>
      </w:r>
      <w:r w:rsidRPr="00523CF9">
        <w:rPr>
          <w:rStyle w:val="normaltextrun"/>
        </w:rPr>
        <w:t>określony</w:t>
      </w:r>
      <w:r w:rsidR="00307492">
        <w:rPr>
          <w:rStyle w:val="normaltextrun"/>
        </w:rPr>
        <w:t>m</w:t>
      </w:r>
      <w:r w:rsidRPr="00523CF9">
        <w:rPr>
          <w:rStyle w:val="normaltextrun"/>
        </w:rPr>
        <w:t xml:space="preserve"> w art. </w:t>
      </w:r>
      <w:r w:rsidR="001A6AF3">
        <w:rPr>
          <w:rStyle w:val="normaltextrun"/>
        </w:rPr>
        <w:t>5</w:t>
      </w:r>
      <w:r w:rsidRPr="00523CF9">
        <w:rPr>
          <w:rStyle w:val="normaltextrun"/>
        </w:rPr>
        <w:t xml:space="preserve"> ust. 5 pkt 3.</w:t>
      </w:r>
    </w:p>
    <w:p w14:paraId="6337D4C1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6FE9D005" w14:textId="20570962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641671">
        <w:rPr>
          <w:rStyle w:val="normaltextrun"/>
          <w:b/>
          <w:bCs/>
        </w:rPr>
        <w:t>16</w:t>
      </w:r>
      <w:r w:rsidR="00D65A11">
        <w:rPr>
          <w:rStyle w:val="normaltextrun"/>
          <w:b/>
          <w:bCs/>
        </w:rPr>
        <w:t>.</w:t>
      </w:r>
      <w:r w:rsidRPr="00523CF9">
        <w:rPr>
          <w:rStyle w:val="normaltextrun"/>
          <w:b/>
          <w:bCs/>
        </w:rPr>
        <w:t xml:space="preserve"> </w:t>
      </w:r>
      <w:r w:rsidRPr="00523CF9">
        <w:rPr>
          <w:rStyle w:val="normaltextrun"/>
        </w:rPr>
        <w:t xml:space="preserve">1. Regionalny ośrodek AAC działa w ramach regionalnego ośrodka </w:t>
      </w:r>
      <w:r w:rsidR="0086598B" w:rsidRPr="00523CF9">
        <w:rPr>
          <w:rStyle w:val="normaltextrun"/>
        </w:rPr>
        <w:t>polityki</w:t>
      </w:r>
      <w:r w:rsidRPr="00523CF9">
        <w:rPr>
          <w:rStyle w:val="normaltextrun"/>
        </w:rPr>
        <w:t xml:space="preserve"> społecznej jako odrębna merytorycznie komórka organizacyjna.</w:t>
      </w:r>
    </w:p>
    <w:p w14:paraId="77DE3CD6" w14:textId="1778439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2. Regionalny ośrodek AAC może być zlokalizowany poza siedzibą regionalnego ośrodka </w:t>
      </w:r>
      <w:r w:rsidR="0086598B" w:rsidRPr="00523CF9">
        <w:rPr>
          <w:rStyle w:val="normaltextrun"/>
        </w:rPr>
        <w:t>polityki</w:t>
      </w:r>
      <w:r w:rsidRPr="00523CF9">
        <w:rPr>
          <w:rStyle w:val="normaltextrun"/>
        </w:rPr>
        <w:t xml:space="preserve"> społecznej</w:t>
      </w:r>
      <w:r w:rsidR="00EE193C" w:rsidRPr="00523CF9">
        <w:rPr>
          <w:rStyle w:val="normaltextrun"/>
        </w:rPr>
        <w:t>,</w:t>
      </w:r>
      <w:r w:rsidRPr="00523CF9">
        <w:rPr>
          <w:rStyle w:val="normaltextrun"/>
        </w:rPr>
        <w:t xml:space="preserve"> jeżeli służyć to będzie efektywniejszemu </w:t>
      </w:r>
      <w:r w:rsidR="001F4882" w:rsidRPr="00523CF9">
        <w:rPr>
          <w:rStyle w:val="normaltextrun"/>
        </w:rPr>
        <w:t>świadczeniu usług</w:t>
      </w:r>
      <w:r w:rsidRPr="00523CF9">
        <w:rPr>
          <w:rStyle w:val="normaltextrun"/>
        </w:rPr>
        <w:t xml:space="preserve"> AAC.</w:t>
      </w:r>
    </w:p>
    <w:p w14:paraId="23D0C2AC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Samorząd województwa może powierzyć wykonywanie zadań regionalnego ośrodka AAC:</w:t>
      </w:r>
    </w:p>
    <w:p w14:paraId="1AC90DBD" w14:textId="71556F21" w:rsidR="005904F5" w:rsidRPr="00523CF9" w:rsidRDefault="005904F5" w:rsidP="0017705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1) powiatom w drodze porozumienia obejmującego </w:t>
      </w:r>
      <w:r w:rsidR="001A6AF3">
        <w:rPr>
          <w:rStyle w:val="normaltextrun"/>
        </w:rPr>
        <w:t>postanowienia określone w art. 19</w:t>
      </w:r>
      <w:r w:rsidRPr="00523CF9">
        <w:rPr>
          <w:rStyle w:val="normaltextrun"/>
        </w:rPr>
        <w:t xml:space="preserve"> ust. 1 albo</w:t>
      </w:r>
    </w:p>
    <w:p w14:paraId="2E20C98D" w14:textId="1836E19A" w:rsidR="005904F5" w:rsidRPr="00523CF9" w:rsidRDefault="005904F5" w:rsidP="0017705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organizacjom pozarządowym </w:t>
      </w:r>
      <w:r w:rsidR="00177050" w:rsidRPr="00523CF9">
        <w:rPr>
          <w:rStyle w:val="normaltextrun"/>
        </w:rPr>
        <w:t xml:space="preserve">prowadzącym co najmniej 5 lat placówkę świadczącą usługi dla osób o złożonych potrzebach w komunikowaniu się, spełniającą wymagania określone w art. </w:t>
      </w:r>
      <w:r w:rsidR="00DB305F">
        <w:rPr>
          <w:rStyle w:val="normaltextrun"/>
        </w:rPr>
        <w:t>7</w:t>
      </w:r>
      <w:r w:rsidR="00177050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w sposób określony w przepisach </w:t>
      </w:r>
      <w:r w:rsidR="00853E2C">
        <w:rPr>
          <w:rStyle w:val="normaltextrun"/>
        </w:rPr>
        <w:t>d</w:t>
      </w:r>
      <w:r w:rsidRPr="00523CF9">
        <w:rPr>
          <w:rStyle w:val="normaltextrun"/>
        </w:rPr>
        <w:t>ziału II rozdziału 2 ustawy z dnia 24 kwietnia 2003 r. o działalności pożytku publicznego i o wolontariacie</w:t>
      </w:r>
      <w:r w:rsidR="00177050" w:rsidRPr="00523CF9">
        <w:rPr>
          <w:rStyle w:val="normaltextrun"/>
        </w:rPr>
        <w:t>.</w:t>
      </w:r>
    </w:p>
    <w:p w14:paraId="64FFF528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4A6CDB78" w14:textId="6686C132" w:rsidR="005904F5" w:rsidRPr="00523CF9" w:rsidRDefault="005904F5" w:rsidP="00EE193C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641671">
        <w:rPr>
          <w:rStyle w:val="normaltextrun"/>
          <w:b/>
          <w:bCs/>
        </w:rPr>
        <w:t>17</w:t>
      </w:r>
      <w:r w:rsidR="00D65A11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</w:t>
      </w:r>
      <w:r w:rsidR="00036D3D" w:rsidRPr="00523CF9">
        <w:rPr>
          <w:rStyle w:val="normaltextrun"/>
        </w:rPr>
        <w:t xml:space="preserve">1. </w:t>
      </w:r>
      <w:r w:rsidRPr="00523CF9">
        <w:rPr>
          <w:rStyle w:val="normaltextrun"/>
        </w:rPr>
        <w:t>W skład regionalnego ośrodka AAC wchodzą:</w:t>
      </w:r>
    </w:p>
    <w:p w14:paraId="4D2C5F90" w14:textId="3B0EE3C0" w:rsidR="005904F5" w:rsidRPr="00523CF9" w:rsidRDefault="42B6ED26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42B6ED26">
        <w:rPr>
          <w:rStyle w:val="normaltextrun"/>
        </w:rPr>
        <w:t>1) specjalista AAC, który posiada co najmniej 10–letnie doświadczenie w świadczeniu usług AAC;</w:t>
      </w:r>
    </w:p>
    <w:p w14:paraId="16B7E5F0" w14:textId="475C3CFA" w:rsidR="42B6ED26" w:rsidRDefault="42B6ED26" w:rsidP="42B6ED26">
      <w:pPr>
        <w:pStyle w:val="paragraph"/>
        <w:spacing w:after="0"/>
        <w:ind w:left="708"/>
        <w:jc w:val="both"/>
        <w:rPr>
          <w:rStyle w:val="normaltextrun"/>
        </w:rPr>
      </w:pPr>
      <w:r w:rsidRPr="42B6ED26">
        <w:rPr>
          <w:rStyle w:val="normaltextrun"/>
        </w:rPr>
        <w:t>2) co najmniej jeden specjalista AAC, który posiada co najmniej 5-letnie doświadczenie w świadczeniu usług AAC;</w:t>
      </w:r>
    </w:p>
    <w:p w14:paraId="7C844755" w14:textId="1B03CD69" w:rsidR="005904F5" w:rsidRPr="00523CF9" w:rsidRDefault="42B6ED26" w:rsidP="00DE5852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42B6ED26">
        <w:rPr>
          <w:rStyle w:val="normaltextrun"/>
        </w:rPr>
        <w:t xml:space="preserve">3) inni niezbędni specjaliści, w szczególności logopeda, pedagog specjalny, terapeuta zajęciowy, fizjoterapeuta, psycholog, pedagog, specjalista wczesnego wspomagania rozwoju oraz informatyk, którzy posiadają co najmniej 3–letnie doświadczenie pracy z osobami o złożonych potrzebach w komunikowaniu się. </w:t>
      </w:r>
    </w:p>
    <w:p w14:paraId="79B176D8" w14:textId="78E8F79C" w:rsidR="005904F5" w:rsidRPr="00523CF9" w:rsidRDefault="3BA50D5A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2.</w:t>
      </w:r>
      <w:r w:rsidRPr="3BA50D5A">
        <w:rPr>
          <w:rStyle w:val="normaltextrun"/>
          <w:b/>
          <w:bCs/>
        </w:rPr>
        <w:t xml:space="preserve"> </w:t>
      </w:r>
      <w:r w:rsidRPr="3BA50D5A">
        <w:rPr>
          <w:rStyle w:val="normaltextrun"/>
        </w:rPr>
        <w:t>Osoby wymienione w ust. 1 są obowiązane do ustawicznego podnoszenia swoich kwalifikacji w zakresie usług AAC, w szczególności w ramach interwizji, superwizji, warsztatów lub wizyt studyjnych.</w:t>
      </w:r>
    </w:p>
    <w:p w14:paraId="268F1F3F" w14:textId="77777777" w:rsidR="00CE7F7C" w:rsidRPr="00523CF9" w:rsidRDefault="00CE7F7C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511AA374" w14:textId="75C22B61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641671">
        <w:rPr>
          <w:rStyle w:val="normaltextrun"/>
          <w:b/>
          <w:bCs/>
        </w:rPr>
        <w:t>18</w:t>
      </w:r>
      <w:r w:rsidR="00D65A11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Do zadań regionalnego ośrodka AAC należy:</w:t>
      </w:r>
    </w:p>
    <w:p w14:paraId="1BD679C1" w14:textId="481B98A7" w:rsidR="00DE5852" w:rsidRPr="00853E2C" w:rsidRDefault="47BE6047" w:rsidP="00853E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47BE6047">
        <w:rPr>
          <w:rFonts w:ascii="Times New Roman" w:hAnsi="Times New Roman" w:cs="Times New Roman"/>
          <w:sz w:val="24"/>
          <w:szCs w:val="24"/>
        </w:rPr>
        <w:t xml:space="preserve">1) przeprowadzenie wywiadu kwalifikującego osobę o złożonych potrzebach w komunikowaniu się do wsparcia w formie usług AAC; </w:t>
      </w:r>
    </w:p>
    <w:p w14:paraId="05FD8724" w14:textId="69459487" w:rsidR="005904F5" w:rsidRPr="00853E2C" w:rsidRDefault="00853E2C" w:rsidP="00853E2C">
      <w:pPr>
        <w:ind w:left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2) </w:t>
      </w:r>
      <w:r w:rsidR="005904F5" w:rsidRPr="00853E2C">
        <w:rPr>
          <w:rStyle w:val="normaltextrun"/>
          <w:rFonts w:ascii="Times New Roman" w:hAnsi="Times New Roman" w:cs="Times New Roman"/>
          <w:sz w:val="24"/>
          <w:szCs w:val="24"/>
        </w:rPr>
        <w:t>świadczenie usług AAC w zakresie:</w:t>
      </w:r>
    </w:p>
    <w:p w14:paraId="65E28B7A" w14:textId="2B66ADA4" w:rsidR="00FE443D" w:rsidRPr="00523CF9" w:rsidRDefault="00FE443D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a) </w:t>
      </w:r>
      <w:r w:rsidR="005904F5" w:rsidRPr="00523CF9">
        <w:rPr>
          <w:rStyle w:val="normaltextrun"/>
        </w:rPr>
        <w:t>przeprowadzeni</w:t>
      </w:r>
      <w:r w:rsidR="00853E2C">
        <w:rPr>
          <w:rStyle w:val="normaltextrun"/>
        </w:rPr>
        <w:t>a</w:t>
      </w:r>
      <w:r w:rsidR="005904F5" w:rsidRPr="00523CF9">
        <w:rPr>
          <w:rStyle w:val="normaltextrun"/>
        </w:rPr>
        <w:t xml:space="preserve"> lub zweryfikowani</w:t>
      </w:r>
      <w:r w:rsidR="00853E2C">
        <w:rPr>
          <w:rStyle w:val="normaltextrun"/>
        </w:rPr>
        <w:t>a</w:t>
      </w:r>
      <w:r w:rsidR="005904F5" w:rsidRPr="00523CF9">
        <w:rPr>
          <w:rStyle w:val="normaltextrun"/>
        </w:rPr>
        <w:t xml:space="preserve"> oceny funkcjonalnej z bezpośrednim udziałem osoby o złożonych potrzebach w komunikowaniu się,</w:t>
      </w:r>
    </w:p>
    <w:p w14:paraId="06ECC39E" w14:textId="1B1016BE" w:rsidR="00FE443D" w:rsidRPr="00523CF9" w:rsidRDefault="00FE443D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</w:t>
      </w:r>
      <w:r w:rsidR="005904F5" w:rsidRPr="00523CF9">
        <w:rPr>
          <w:rStyle w:val="normaltextrun"/>
        </w:rPr>
        <w:t>opracowani</w:t>
      </w:r>
      <w:r w:rsidR="00853E2C">
        <w:rPr>
          <w:rStyle w:val="normaltextrun"/>
        </w:rPr>
        <w:t>a</w:t>
      </w:r>
      <w:r w:rsidR="005904F5" w:rsidRPr="00523CF9">
        <w:rPr>
          <w:rStyle w:val="normaltextrun"/>
        </w:rPr>
        <w:t xml:space="preserve"> lub zweryfikowani</w:t>
      </w:r>
      <w:r w:rsidR="00853E2C">
        <w:rPr>
          <w:rStyle w:val="normaltextrun"/>
        </w:rPr>
        <w:t>a</w:t>
      </w:r>
      <w:r w:rsidR="005904F5" w:rsidRPr="00523CF9">
        <w:rPr>
          <w:rStyle w:val="normaltextrun"/>
        </w:rPr>
        <w:t xml:space="preserve"> i wdrożeni</w:t>
      </w:r>
      <w:r w:rsidR="00853E2C">
        <w:rPr>
          <w:rStyle w:val="normaltextrun"/>
        </w:rPr>
        <w:t>a</w:t>
      </w:r>
      <w:r w:rsidR="005904F5" w:rsidRPr="00523CF9">
        <w:rPr>
          <w:rStyle w:val="normaltextrun"/>
        </w:rPr>
        <w:t xml:space="preserve"> indywidualnego systemu komunikacji (ISK),</w:t>
      </w:r>
    </w:p>
    <w:p w14:paraId="045581D8" w14:textId="7CE44E43" w:rsidR="00FE443D" w:rsidRPr="00523CF9" w:rsidRDefault="00FE443D" w:rsidP="00853E2C">
      <w:pPr>
        <w:pStyle w:val="paragraph"/>
        <w:spacing w:after="0"/>
        <w:ind w:left="1416"/>
        <w:jc w:val="both"/>
        <w:textAlignment w:val="baseline"/>
      </w:pPr>
      <w:r w:rsidRPr="00523CF9">
        <w:rPr>
          <w:rStyle w:val="normaltextrun"/>
        </w:rPr>
        <w:t xml:space="preserve">c) </w:t>
      </w:r>
      <w:r w:rsidR="00D47B03" w:rsidRPr="00523CF9">
        <w:t>przeprowadz</w:t>
      </w:r>
      <w:r w:rsidRPr="00523CF9">
        <w:t>ani</w:t>
      </w:r>
      <w:r w:rsidR="00853E2C">
        <w:t>a</w:t>
      </w:r>
      <w:r w:rsidR="00D47B03" w:rsidRPr="00523CF9">
        <w:t xml:space="preserve"> niezbędnych instruktaży dla użytkownik</w:t>
      </w:r>
      <w:r w:rsidRPr="00523CF9">
        <w:t>ów</w:t>
      </w:r>
      <w:r w:rsidR="00D47B03" w:rsidRPr="00523CF9">
        <w:t xml:space="preserve"> AAC i</w:t>
      </w:r>
      <w:r w:rsidR="00853E2C">
        <w:t xml:space="preserve"> </w:t>
      </w:r>
      <w:r w:rsidR="00D47B03" w:rsidRPr="00523CF9">
        <w:t> partnerów komunikacyjnych dotyczących sposobów komunikowania się za pomocą wypracowanych narzędzi i strategii oraz zakresu udzielanego użytkownikowi AAC wsparcia</w:t>
      </w:r>
      <w:r w:rsidRPr="00523CF9">
        <w:t>,</w:t>
      </w:r>
    </w:p>
    <w:p w14:paraId="13275049" w14:textId="21C9CE25" w:rsidR="00FE443D" w:rsidRPr="00523CF9" w:rsidRDefault="00FE443D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t xml:space="preserve">d) </w:t>
      </w:r>
      <w:r w:rsidR="00D47B03" w:rsidRPr="00523CF9">
        <w:rPr>
          <w:rStyle w:val="normaltextrun"/>
        </w:rPr>
        <w:t>współprac</w:t>
      </w:r>
      <w:r w:rsidR="00853E2C">
        <w:rPr>
          <w:rStyle w:val="normaltextrun"/>
        </w:rPr>
        <w:t>y</w:t>
      </w:r>
      <w:r w:rsidR="00D47B03" w:rsidRPr="00523CF9">
        <w:rPr>
          <w:rStyle w:val="normaltextrun"/>
        </w:rPr>
        <w:t xml:space="preserve"> z partnerami komunikacyjnymi, pracownikami merytorycznymi wspierającymi użytkownika AAC w placówce</w:t>
      </w:r>
      <w:r w:rsidR="00853E2C">
        <w:rPr>
          <w:rStyle w:val="normaltextrun"/>
        </w:rPr>
        <w:t xml:space="preserve">, w szczególności </w:t>
      </w:r>
      <w:r w:rsidR="00D47B03" w:rsidRPr="00523CF9">
        <w:rPr>
          <w:rStyle w:val="normaltextrun"/>
        </w:rPr>
        <w:t xml:space="preserve">wizyty diagnostyczne i wdrażające, w której przebywa na co dzień, o której mowa w </w:t>
      </w:r>
      <w:r w:rsidR="00D47B03" w:rsidRPr="00523CF9">
        <w:rPr>
          <w:rStyle w:val="normaltextrun"/>
        </w:rPr>
        <w:lastRenderedPageBreak/>
        <w:t xml:space="preserve">art. </w:t>
      </w:r>
      <w:r w:rsidR="001A6AF3">
        <w:rPr>
          <w:rStyle w:val="normaltextrun"/>
        </w:rPr>
        <w:t>12</w:t>
      </w:r>
      <w:r w:rsidR="00D47B03" w:rsidRPr="00523CF9">
        <w:rPr>
          <w:rStyle w:val="normaltextrun"/>
        </w:rPr>
        <w:t>, lub członkami lokalnego zespołu AAC, który objął wsparciem użytkownika AAC, w celu ustalenia planu działań i zasad postępowania</w:t>
      </w:r>
      <w:r w:rsidR="00E51C71" w:rsidRPr="00523CF9">
        <w:rPr>
          <w:rStyle w:val="normaltextrun"/>
        </w:rPr>
        <w:t>,</w:t>
      </w:r>
    </w:p>
    <w:p w14:paraId="5BD62E23" w14:textId="4DB85AC1" w:rsidR="00A45DB5" w:rsidRPr="00523CF9" w:rsidRDefault="2ACA0EB4" w:rsidP="2ACA0EB4">
      <w:pPr>
        <w:pStyle w:val="paragraph"/>
        <w:spacing w:after="0"/>
        <w:ind w:left="1416"/>
        <w:jc w:val="both"/>
      </w:pPr>
      <w:r w:rsidRPr="2ACA0EB4">
        <w:rPr>
          <w:rStyle w:val="normaltextrun"/>
        </w:rPr>
        <w:t xml:space="preserve">e) współpracy z innymi specjalistami, </w:t>
      </w:r>
    </w:p>
    <w:p w14:paraId="2EE6724B" w14:textId="1075D92F" w:rsidR="00A45DB5" w:rsidRPr="00523CF9" w:rsidRDefault="2ACA0EB4" w:rsidP="2ACA0EB4">
      <w:pPr>
        <w:pStyle w:val="paragraph"/>
        <w:spacing w:after="0"/>
        <w:ind w:left="1416"/>
        <w:jc w:val="both"/>
      </w:pPr>
      <w:r w:rsidRPr="2ACA0EB4">
        <w:rPr>
          <w:rStyle w:val="normaltextrun"/>
        </w:rPr>
        <w:t>f) wizyt monitorujący</w:t>
      </w:r>
      <w:r w:rsidR="00231B14">
        <w:rPr>
          <w:rStyle w:val="normaltextrun"/>
        </w:rPr>
        <w:t>ch</w:t>
      </w:r>
      <w:r w:rsidRPr="2ACA0EB4">
        <w:rPr>
          <w:rStyle w:val="normaltextrun"/>
        </w:rPr>
        <w:t>, które weryfikują:</w:t>
      </w:r>
    </w:p>
    <w:p w14:paraId="59BB77A5" w14:textId="3AAEEB6A" w:rsidR="00A45DB5" w:rsidRPr="00853E2C" w:rsidRDefault="00853E2C" w:rsidP="00853E2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53E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B5" w:rsidRPr="00853E2C">
        <w:rPr>
          <w:rFonts w:ascii="Times New Roman" w:hAnsi="Times New Roman" w:cs="Times New Roman"/>
          <w:sz w:val="24"/>
          <w:szCs w:val="24"/>
        </w:rPr>
        <w:t xml:space="preserve">efektywność  oddziaływań oraz realizacji założonych celów wsparcia użytkownika AAC na wniosek osoby o złożonych potrzebach w komunikowaniu się, rodziny lub placówki, o której mowa w art. </w:t>
      </w:r>
      <w:r w:rsidR="001A6AF3">
        <w:rPr>
          <w:rFonts w:ascii="Times New Roman" w:hAnsi="Times New Roman" w:cs="Times New Roman"/>
          <w:sz w:val="24"/>
          <w:szCs w:val="24"/>
        </w:rPr>
        <w:t>12</w:t>
      </w:r>
      <w:r w:rsidR="00A45DB5" w:rsidRPr="00853E2C">
        <w:rPr>
          <w:rFonts w:ascii="Times New Roman" w:hAnsi="Times New Roman" w:cs="Times New Roman"/>
          <w:sz w:val="24"/>
          <w:szCs w:val="24"/>
        </w:rPr>
        <w:t xml:space="preserve">, w której użytkownik AAC przebywa na co dzień,  </w:t>
      </w:r>
    </w:p>
    <w:p w14:paraId="07E9CAF6" w14:textId="0EDA3526" w:rsidR="00A45DB5" w:rsidRPr="00853E2C" w:rsidRDefault="00853E2C" w:rsidP="00853E2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53E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B5" w:rsidRPr="00853E2C">
        <w:rPr>
          <w:rFonts w:ascii="Times New Roman" w:hAnsi="Times New Roman" w:cs="Times New Roman"/>
          <w:sz w:val="24"/>
          <w:szCs w:val="24"/>
        </w:rPr>
        <w:t xml:space="preserve">aktualność indywidualnego systemu komunikacji (ISK), </w:t>
      </w:r>
    </w:p>
    <w:p w14:paraId="2F1C06ED" w14:textId="022704DF" w:rsidR="00A45DB5" w:rsidRPr="00853E2C" w:rsidRDefault="3BA50D5A" w:rsidP="00853E2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3BA50D5A">
        <w:rPr>
          <w:rFonts w:ascii="Times New Roman" w:hAnsi="Times New Roman" w:cs="Times New Roman"/>
          <w:sz w:val="24"/>
          <w:szCs w:val="24"/>
        </w:rPr>
        <w:t>– prawidłowość przekazywanych informacji na temat indywidualnego systemu komunikacji (ISK) między placówkami, o których mowa w art. 12, w których użytkownik AAC przebywa na co dzień,</w:t>
      </w:r>
    </w:p>
    <w:p w14:paraId="131913EF" w14:textId="7A696E21" w:rsidR="00E51C71" w:rsidRPr="00523CF9" w:rsidRDefault="00E51C71" w:rsidP="00853E2C">
      <w:pPr>
        <w:ind w:left="141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g) </w:t>
      </w:r>
      <w:r w:rsidR="005904F5" w:rsidRPr="00523CF9">
        <w:rPr>
          <w:rStyle w:val="normaltextrun"/>
          <w:rFonts w:ascii="Times New Roman" w:hAnsi="Times New Roman" w:cs="Times New Roman"/>
          <w:sz w:val="24"/>
          <w:szCs w:val="24"/>
        </w:rPr>
        <w:t>rekomendowani</w:t>
      </w:r>
      <w:r w:rsidR="00853E2C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="005904F5" w:rsidRPr="00523CF9">
        <w:rPr>
          <w:rStyle w:val="normaltextrun"/>
          <w:rFonts w:ascii="Times New Roman" w:hAnsi="Times New Roman" w:cs="Times New Roman"/>
          <w:sz w:val="24"/>
          <w:szCs w:val="24"/>
        </w:rPr>
        <w:t xml:space="preserve"> sprzętu i oprogramowania AAC oraz sporządzania wniosków</w:t>
      </w:r>
      <w:r w:rsidRPr="00523CF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904F5" w:rsidRPr="00523CF9">
        <w:rPr>
          <w:rStyle w:val="normaltextrun"/>
          <w:rFonts w:ascii="Times New Roman" w:hAnsi="Times New Roman" w:cs="Times New Roman"/>
          <w:sz w:val="24"/>
          <w:szCs w:val="24"/>
        </w:rPr>
        <w:t>o wypożyczenie lub dofinansowanie zakupu sprzętu i oprogramowania AAC</w:t>
      </w:r>
      <w:r w:rsidRPr="00523CF9">
        <w:rPr>
          <w:rStyle w:val="normaltextrun"/>
          <w:rFonts w:ascii="Times New Roman" w:hAnsi="Times New Roman" w:cs="Times New Roman"/>
          <w:sz w:val="24"/>
          <w:szCs w:val="24"/>
        </w:rPr>
        <w:t>,</w:t>
      </w:r>
    </w:p>
    <w:p w14:paraId="54473335" w14:textId="1EC1DA24" w:rsidR="00E51C71" w:rsidRPr="00523CF9" w:rsidRDefault="00E51C71" w:rsidP="00853E2C">
      <w:pPr>
        <w:ind w:left="141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23CF9">
        <w:rPr>
          <w:rStyle w:val="normaltextrun"/>
          <w:rFonts w:ascii="Times New Roman" w:hAnsi="Times New Roman" w:cs="Times New Roman"/>
          <w:sz w:val="24"/>
          <w:szCs w:val="24"/>
        </w:rPr>
        <w:t xml:space="preserve">h) </w:t>
      </w:r>
      <w:r w:rsidR="005904F5" w:rsidRPr="00523CF9">
        <w:rPr>
          <w:rStyle w:val="normaltextrun"/>
          <w:rFonts w:ascii="Times New Roman" w:hAnsi="Times New Roman" w:cs="Times New Roman"/>
          <w:sz w:val="24"/>
          <w:szCs w:val="24"/>
        </w:rPr>
        <w:t>personalizowani</w:t>
      </w:r>
      <w:r w:rsidR="00853E2C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="005904F5" w:rsidRPr="00523CF9">
        <w:rPr>
          <w:rStyle w:val="normaltextrun"/>
          <w:rFonts w:ascii="Times New Roman" w:hAnsi="Times New Roman" w:cs="Times New Roman"/>
          <w:sz w:val="24"/>
          <w:szCs w:val="24"/>
        </w:rPr>
        <w:t xml:space="preserve"> sprzętu i oprogramowania AAC do indywidualnych potrzeb użytkownika AAC,</w:t>
      </w:r>
    </w:p>
    <w:p w14:paraId="7549246A" w14:textId="0B7C0EFA" w:rsidR="00E51C71" w:rsidRPr="00523CF9" w:rsidRDefault="00E51C71" w:rsidP="00853E2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3CF9">
        <w:rPr>
          <w:rStyle w:val="normaltextrun"/>
          <w:rFonts w:ascii="Times New Roman" w:hAnsi="Times New Roman" w:cs="Times New Roman"/>
          <w:sz w:val="24"/>
          <w:szCs w:val="24"/>
        </w:rPr>
        <w:t xml:space="preserve">i) </w:t>
      </w:r>
      <w:r w:rsidR="00D47B03" w:rsidRPr="00523CF9">
        <w:rPr>
          <w:rFonts w:ascii="Times New Roman" w:hAnsi="Times New Roman" w:cs="Times New Roman"/>
          <w:sz w:val="24"/>
          <w:szCs w:val="24"/>
        </w:rPr>
        <w:t>opracowani</w:t>
      </w:r>
      <w:r w:rsidR="00853E2C">
        <w:rPr>
          <w:rFonts w:ascii="Times New Roman" w:hAnsi="Times New Roman" w:cs="Times New Roman"/>
          <w:sz w:val="24"/>
          <w:szCs w:val="24"/>
        </w:rPr>
        <w:t>a</w:t>
      </w:r>
      <w:r w:rsidR="00D47B03" w:rsidRPr="00523CF9">
        <w:rPr>
          <w:rFonts w:ascii="Times New Roman" w:hAnsi="Times New Roman" w:cs="Times New Roman"/>
          <w:sz w:val="24"/>
          <w:szCs w:val="24"/>
        </w:rPr>
        <w:t xml:space="preserve"> opinii na temat kompetencji komunikacyjnych osób o złożonych potrzebach w komunikowaniu się</w:t>
      </w:r>
      <w:r w:rsidRPr="00523CF9">
        <w:rPr>
          <w:rFonts w:ascii="Times New Roman" w:hAnsi="Times New Roman" w:cs="Times New Roman"/>
          <w:sz w:val="24"/>
          <w:szCs w:val="24"/>
        </w:rPr>
        <w:t>,</w:t>
      </w:r>
    </w:p>
    <w:p w14:paraId="0F417A95" w14:textId="398008C1" w:rsidR="00E75B67" w:rsidRPr="00523CF9" w:rsidRDefault="00E51C71" w:rsidP="00853E2C">
      <w:pPr>
        <w:ind w:left="141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23CF9">
        <w:rPr>
          <w:rFonts w:ascii="Times New Roman" w:hAnsi="Times New Roman" w:cs="Times New Roman"/>
          <w:sz w:val="24"/>
          <w:szCs w:val="24"/>
        </w:rPr>
        <w:t xml:space="preserve">j) </w:t>
      </w:r>
      <w:r w:rsidR="00C316E0" w:rsidRPr="00523CF9">
        <w:rPr>
          <w:rFonts w:ascii="Times New Roman" w:hAnsi="Times New Roman" w:cs="Times New Roman"/>
          <w:sz w:val="24"/>
          <w:szCs w:val="24"/>
        </w:rPr>
        <w:t>rozpatrywania wniosk</w:t>
      </w:r>
      <w:r w:rsidR="00231B14">
        <w:rPr>
          <w:rFonts w:ascii="Times New Roman" w:hAnsi="Times New Roman" w:cs="Times New Roman"/>
          <w:sz w:val="24"/>
          <w:szCs w:val="24"/>
        </w:rPr>
        <w:t>ów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 o ponowne rozpatrzenie wniosku o udzielenie wsparcia</w:t>
      </w:r>
      <w:r w:rsidRPr="00523CF9">
        <w:rPr>
          <w:rFonts w:ascii="Times New Roman" w:hAnsi="Times New Roman" w:cs="Times New Roman"/>
          <w:sz w:val="24"/>
          <w:szCs w:val="24"/>
        </w:rPr>
        <w:t xml:space="preserve">, o </w:t>
      </w:r>
      <w:r w:rsidR="00C316E0" w:rsidRPr="00523CF9">
        <w:rPr>
          <w:rFonts w:ascii="Times New Roman" w:hAnsi="Times New Roman" w:cs="Times New Roman"/>
          <w:sz w:val="24"/>
          <w:szCs w:val="24"/>
        </w:rPr>
        <w:t xml:space="preserve">którym </w:t>
      </w:r>
      <w:r w:rsidRPr="00523CF9">
        <w:rPr>
          <w:rFonts w:ascii="Times New Roman" w:hAnsi="Times New Roman" w:cs="Times New Roman"/>
          <w:sz w:val="24"/>
          <w:szCs w:val="24"/>
        </w:rPr>
        <w:t xml:space="preserve">mowa w art. </w:t>
      </w:r>
      <w:r w:rsidR="001A6AF3">
        <w:rPr>
          <w:rFonts w:ascii="Times New Roman" w:hAnsi="Times New Roman" w:cs="Times New Roman"/>
          <w:sz w:val="24"/>
          <w:szCs w:val="24"/>
        </w:rPr>
        <w:t>5</w:t>
      </w:r>
      <w:r w:rsidRPr="00523CF9">
        <w:rPr>
          <w:rFonts w:ascii="Times New Roman" w:hAnsi="Times New Roman" w:cs="Times New Roman"/>
          <w:sz w:val="24"/>
          <w:szCs w:val="24"/>
        </w:rPr>
        <w:t xml:space="preserve"> ust. </w:t>
      </w:r>
      <w:r w:rsidR="00C316E0" w:rsidRPr="00523CF9">
        <w:rPr>
          <w:rFonts w:ascii="Times New Roman" w:hAnsi="Times New Roman" w:cs="Times New Roman"/>
          <w:sz w:val="24"/>
          <w:szCs w:val="24"/>
        </w:rPr>
        <w:t>9</w:t>
      </w:r>
      <w:r w:rsidRPr="00523CF9">
        <w:rPr>
          <w:rFonts w:ascii="Times New Roman" w:hAnsi="Times New Roman" w:cs="Times New Roman"/>
          <w:sz w:val="24"/>
          <w:szCs w:val="24"/>
        </w:rPr>
        <w:t>;</w:t>
      </w:r>
    </w:p>
    <w:p w14:paraId="44341C4E" w14:textId="5122DBEE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</w:t>
      </w:r>
      <w:r w:rsidR="005904F5" w:rsidRPr="00523CF9">
        <w:rPr>
          <w:rStyle w:val="normaltextrun"/>
        </w:rPr>
        <w:t>) merytoryczny nadzór nad pracą lokalnych zespołów AAC obejmujący:</w:t>
      </w:r>
    </w:p>
    <w:p w14:paraId="1E2EC576" w14:textId="315737FB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a) weryfikację kwalifikacji specjalistów AAC zatrudnionych w lokalnych zespołach AA</w:t>
      </w:r>
      <w:r w:rsidR="00177050" w:rsidRPr="00523CF9">
        <w:rPr>
          <w:rStyle w:val="normaltextrun"/>
        </w:rPr>
        <w:t>C,</w:t>
      </w:r>
    </w:p>
    <w:p w14:paraId="035A13A4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sprawdzanie prawidłowości prowadzonej dokumentacji merytorycznej lokalnych zespołów AAC, </w:t>
      </w:r>
      <w:r w:rsidRPr="00523CF9">
        <w:rPr>
          <w:rStyle w:val="normaltextrun"/>
        </w:rPr>
        <w:tab/>
      </w:r>
    </w:p>
    <w:p w14:paraId="31B030E7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 weryfikację prawidłowości przeprowadzonych ocen funkcjonalnych osób o złożonych potrzebach w komunikowaniu się,</w:t>
      </w:r>
    </w:p>
    <w:p w14:paraId="4F50DBD8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d) weryfikację prawidłowości opracowania i wdrażania indywidualnego systemu komunikowania (ISK),</w:t>
      </w:r>
    </w:p>
    <w:p w14:paraId="6C0EC3B5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e) sprawdzanie, czy oferowane i realizowane wsparcie spełnia standardy usług AAC;</w:t>
      </w:r>
    </w:p>
    <w:p w14:paraId="0D76F995" w14:textId="068809B0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</w:t>
      </w:r>
      <w:r w:rsidR="005904F5" w:rsidRPr="00523CF9">
        <w:rPr>
          <w:rStyle w:val="normaltextrun"/>
        </w:rPr>
        <w:t>) wspomaganie pracy lokalnych zespołów AAC przez prowadzenie superwizji oraz szkoleń dla lokalnych zespołów AAC;</w:t>
      </w:r>
    </w:p>
    <w:p w14:paraId="2851824D" w14:textId="2B9BED08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>5</w:t>
      </w:r>
      <w:r w:rsidR="005904F5" w:rsidRPr="00523CF9">
        <w:rPr>
          <w:rStyle w:val="normaltextrun"/>
        </w:rPr>
        <w:t xml:space="preserve">) zapewnienie zachowania standardów usług AAC ustalonych przez Instytut; </w:t>
      </w:r>
    </w:p>
    <w:p w14:paraId="5A008E27" w14:textId="32C3E3E2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6</w:t>
      </w:r>
      <w:r w:rsidR="005904F5" w:rsidRPr="00523CF9">
        <w:rPr>
          <w:rStyle w:val="normaltextrun"/>
        </w:rPr>
        <w:t xml:space="preserve">) prowadzenie szkoleń w zakresie AAC dla różnych grup odbiorców;  </w:t>
      </w:r>
    </w:p>
    <w:p w14:paraId="625A4143" w14:textId="3F4DA107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7</w:t>
      </w:r>
      <w:r w:rsidR="005904F5" w:rsidRPr="00523CF9">
        <w:rPr>
          <w:rStyle w:val="normaltextrun"/>
        </w:rPr>
        <w:t xml:space="preserve">) propagowanie wiedzy o AAC i usługach AAC dostępnych na obszarze województwa; </w:t>
      </w:r>
    </w:p>
    <w:p w14:paraId="3B86920A" w14:textId="229812B7" w:rsidR="005904F5" w:rsidRPr="00523CF9" w:rsidRDefault="00E51C71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8</w:t>
      </w:r>
      <w:r w:rsidR="005904F5" w:rsidRPr="00523CF9">
        <w:rPr>
          <w:rStyle w:val="normaltextrun"/>
        </w:rPr>
        <w:t xml:space="preserve">) zbieranie danych od powiatowych koordynatorów AAC o potrzebach w zakresie usług AAC w poszczególnych powiatach; </w:t>
      </w:r>
    </w:p>
    <w:p w14:paraId="349D5649" w14:textId="4C2E353C" w:rsidR="005904F5" w:rsidRPr="00523CF9" w:rsidRDefault="2ACA0EB4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 xml:space="preserve">9) sporządzanie opinii na temat kompetencji komunikacyjnych osób o złożonych potrzebach w komunikowaniu się; </w:t>
      </w:r>
    </w:p>
    <w:p w14:paraId="53CB0BDA" w14:textId="571E61F9" w:rsidR="2ACA0EB4" w:rsidRDefault="2ACA0EB4" w:rsidP="2ACA0EB4">
      <w:pPr>
        <w:pStyle w:val="paragraph"/>
        <w:spacing w:after="0"/>
        <w:ind w:left="708"/>
        <w:jc w:val="both"/>
        <w:rPr>
          <w:rStyle w:val="normaltextrun"/>
        </w:rPr>
      </w:pPr>
      <w:r w:rsidRPr="2ACA0EB4">
        <w:rPr>
          <w:rStyle w:val="normaltextrun"/>
        </w:rPr>
        <w:t>10) prowadzenie wypożyczalni pomocy komunikacyjnych;</w:t>
      </w:r>
    </w:p>
    <w:p w14:paraId="13040165" w14:textId="554BC7AF" w:rsidR="005904F5" w:rsidRPr="00523CF9" w:rsidRDefault="2ACA0EB4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 xml:space="preserve">11) współpraca z Instytutem, w szczególności w zakresie: </w:t>
      </w:r>
    </w:p>
    <w:p w14:paraId="1BB62F20" w14:textId="3FE3828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a) udostępniania danych statystycznych o osobach </w:t>
      </w:r>
      <w:r w:rsidR="00064E89" w:rsidRPr="00523CF9">
        <w:rPr>
          <w:rStyle w:val="normaltextrun"/>
        </w:rPr>
        <w:t>o</w:t>
      </w:r>
      <w:r w:rsidRPr="00523CF9">
        <w:rPr>
          <w:rStyle w:val="normaltextrun"/>
        </w:rPr>
        <w:t xml:space="preserve"> złożony</w:t>
      </w:r>
      <w:r w:rsidR="00064E89" w:rsidRPr="00523CF9">
        <w:rPr>
          <w:rStyle w:val="normaltextrun"/>
        </w:rPr>
        <w:t>ch</w:t>
      </w:r>
      <w:r w:rsidRPr="00523CF9">
        <w:rPr>
          <w:rStyle w:val="normaltextrun"/>
        </w:rPr>
        <w:t xml:space="preserve"> potrzeba</w:t>
      </w:r>
      <w:r w:rsidR="00064E89" w:rsidRPr="00523CF9">
        <w:rPr>
          <w:rStyle w:val="normaltextrun"/>
        </w:rPr>
        <w:t>ch</w:t>
      </w:r>
      <w:r w:rsidRPr="00523CF9">
        <w:rPr>
          <w:rStyle w:val="normaltextrun"/>
        </w:rPr>
        <w:t xml:space="preserve"> w komunikowaniu się, udzielonych usługach AAC, zapotrzebowaniu na kadrę, usługi, sprzęt AAC,  </w:t>
      </w:r>
    </w:p>
    <w:p w14:paraId="373A9147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upowszechniania wyników badań, wiedzy i rekomendowanych praktyk w zakresie komunikacji wspomagającej i alternatywnej (AAC), </w:t>
      </w:r>
    </w:p>
    <w:p w14:paraId="5CE4228A" w14:textId="77777777" w:rsidR="005904F5" w:rsidRPr="00523CF9" w:rsidRDefault="005904F5" w:rsidP="00853E2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 przygotowania i realizowania szkoleń w zakresie komunikacji wspomagającej i alternatywnej (AAC);</w:t>
      </w:r>
    </w:p>
    <w:p w14:paraId="1DB3D181" w14:textId="674749AF" w:rsidR="00DE5852" w:rsidRPr="00523CF9" w:rsidRDefault="2ACA0EB4" w:rsidP="00853E2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 xml:space="preserve">12) współpraca z innymi podmiotami działającymi na rzecz osób o złożonych potrzebach w komunikowaniu się. </w:t>
      </w:r>
    </w:p>
    <w:p w14:paraId="3F44CADE" w14:textId="57FDECAB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2. Zadania, o których mowa w ust. 1 pkt </w:t>
      </w:r>
      <w:r w:rsidR="00F937B0" w:rsidRPr="00523CF9">
        <w:rPr>
          <w:rStyle w:val="normaltextrun"/>
        </w:rPr>
        <w:t>2</w:t>
      </w:r>
      <w:r w:rsidRPr="00523CF9">
        <w:rPr>
          <w:rStyle w:val="normaltextrun"/>
        </w:rPr>
        <w:t xml:space="preserve">, wykonuje się na terenie placówki, o której mowa w art. </w:t>
      </w:r>
      <w:r w:rsidR="001A6AF3">
        <w:rPr>
          <w:rStyle w:val="normaltextrun"/>
        </w:rPr>
        <w:t>12</w:t>
      </w:r>
      <w:r w:rsidRPr="00523CF9">
        <w:rPr>
          <w:rStyle w:val="normaltextrun"/>
        </w:rPr>
        <w:t xml:space="preserve">, w której użytkownik AAC przebywa na co dzień. </w:t>
      </w:r>
    </w:p>
    <w:p w14:paraId="4D276F1B" w14:textId="525C91C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3. Placówka, o której mowa w art. </w:t>
      </w:r>
      <w:r w:rsidR="001A6AF3">
        <w:rPr>
          <w:rStyle w:val="normaltextrun"/>
        </w:rPr>
        <w:t>12</w:t>
      </w:r>
      <w:r w:rsidRPr="00523CF9">
        <w:rPr>
          <w:rStyle w:val="normaltextrun"/>
        </w:rPr>
        <w:t xml:space="preserve">, w której użytkownik AAC przebywa na co dzień, jest obowiązana współpracować z członkami regionalnego ośrodka AAC, którzy na wniosek użytkownika AAC lub jego </w:t>
      </w:r>
      <w:r w:rsidR="00F2363E" w:rsidRPr="00523CF9">
        <w:rPr>
          <w:rStyle w:val="normaltextrun"/>
        </w:rPr>
        <w:t xml:space="preserve">partnerów komunikacyjnych </w:t>
      </w:r>
      <w:r w:rsidRPr="00523CF9">
        <w:rPr>
          <w:rStyle w:val="normaltextrun"/>
        </w:rPr>
        <w:t xml:space="preserve">udzielają wsparcia w formie usług AAC. </w:t>
      </w:r>
    </w:p>
    <w:p w14:paraId="7227C162" w14:textId="7EFAC8D9" w:rsidR="005904F5" w:rsidRDefault="4D29990B" w:rsidP="00853E2C">
      <w:pPr>
        <w:pStyle w:val="paragraph"/>
        <w:spacing w:after="0"/>
        <w:jc w:val="both"/>
        <w:textAlignment w:val="baseline"/>
        <w:rPr>
          <w:rStyle w:val="normaltextrun"/>
        </w:rPr>
      </w:pPr>
      <w:r w:rsidRPr="4D29990B">
        <w:rPr>
          <w:rStyle w:val="normaltextrun"/>
        </w:rPr>
        <w:t xml:space="preserve">4. Placówka, o której mowa w art. 12, w której użytkownik AAC przebywa na co dzień, może weryfikować tożsamość członków regionalnego ośrodka AAC w oparciu o aktualną listę członków lokalnego zespołu AAC zamieszczoną na stronie właściwego regionalnego ośrodka polityki społecznej w Biuletynie Informacji Publicznej. </w:t>
      </w:r>
    </w:p>
    <w:p w14:paraId="7DB3F698" w14:textId="145CB16B" w:rsidR="4D29990B" w:rsidRDefault="4D29990B" w:rsidP="4D29990B">
      <w:pPr>
        <w:jc w:val="both"/>
        <w:rPr>
          <w:rFonts w:ascii="Times New Roman" w:hAnsi="Times New Roman" w:cs="Times New Roman"/>
          <w:sz w:val="24"/>
          <w:szCs w:val="24"/>
        </w:rPr>
      </w:pPr>
      <w:r w:rsidRPr="4D29990B">
        <w:rPr>
          <w:rFonts w:ascii="Times New Roman" w:hAnsi="Times New Roman" w:cs="Times New Roman"/>
          <w:sz w:val="24"/>
          <w:szCs w:val="24"/>
        </w:rPr>
        <w:t>5. Regionalny ośrodek AAC, jeżeli to konieczne, przy wykonywaniu zadań, o których mowa w ust. 1, korzysta z usług redaktora ETR wpisanego do rejestru specjalistów AAC, redaktorów ETR oraz konsultantów dostępności tekstu, o którym mowa w art. 42.</w:t>
      </w:r>
    </w:p>
    <w:p w14:paraId="34ED4451" w14:textId="632D8746" w:rsidR="4D29990B" w:rsidRDefault="4D29990B" w:rsidP="4D29990B">
      <w:pPr>
        <w:pStyle w:val="paragraph"/>
        <w:spacing w:after="0"/>
        <w:jc w:val="both"/>
        <w:rPr>
          <w:rStyle w:val="normaltextrun"/>
        </w:rPr>
      </w:pPr>
    </w:p>
    <w:p w14:paraId="01AB5F02" w14:textId="77777777" w:rsidR="00853E2C" w:rsidRPr="00523CF9" w:rsidRDefault="00853E2C" w:rsidP="00853E2C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A32B712" w14:textId="0B766F23" w:rsidR="005904F5" w:rsidRPr="00523CF9" w:rsidRDefault="439D6F36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439D6F36">
        <w:rPr>
          <w:rStyle w:val="normaltextrun"/>
          <w:b/>
          <w:bCs/>
        </w:rPr>
        <w:lastRenderedPageBreak/>
        <w:t>Art. 19.</w:t>
      </w:r>
      <w:r w:rsidRPr="439D6F36">
        <w:rPr>
          <w:rStyle w:val="normaltextrun"/>
        </w:rPr>
        <w:t xml:space="preserve"> 1. W przypadku powierzenia wykonywania zadań regionalnego ośrodka AAC w sposób określony w art. 16 ust. 3 pkt 2, samorząd województwa zawiera umowę, o której mowa w art. 16 ust. 1 ustawy z dnia 24 kwietnia 2003 r. o działalności pożytku publicznego i o wolontariacie, która określa w szczególności: </w:t>
      </w:r>
    </w:p>
    <w:p w14:paraId="06A63217" w14:textId="77777777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1) strony umowy; </w:t>
      </w:r>
    </w:p>
    <w:p w14:paraId="30DC5C45" w14:textId="77D1A0F9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  <w:i/>
          <w:iCs/>
          <w:color w:val="FF0000"/>
        </w:rPr>
      </w:pPr>
      <w:r w:rsidRPr="00523CF9">
        <w:rPr>
          <w:rStyle w:val="normaltextrun"/>
        </w:rPr>
        <w:t>2) siedzibę i zakres powierzonych zad</w:t>
      </w:r>
      <w:r w:rsidR="006F7707" w:rsidRPr="00523CF9">
        <w:rPr>
          <w:rStyle w:val="normaltextrun"/>
        </w:rPr>
        <w:t>a</w:t>
      </w:r>
      <w:r w:rsidR="00F937B0" w:rsidRPr="00523CF9">
        <w:rPr>
          <w:rStyle w:val="normaltextrun"/>
        </w:rPr>
        <w:t>ń;</w:t>
      </w:r>
    </w:p>
    <w:p w14:paraId="10CC9A96" w14:textId="77777777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3) liczbę osób o złożonych potrzebach w komunikowaniu się, które otrzymają wsparcie w formie usług AAC w ramach wykonywania umowy; </w:t>
      </w:r>
    </w:p>
    <w:p w14:paraId="145325F7" w14:textId="7E5A54B8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wymienienie lokalnych zespołów AAC oraz innych podmiotów</w:t>
      </w:r>
      <w:r w:rsidR="0086598B" w:rsidRPr="00523CF9">
        <w:rPr>
          <w:rStyle w:val="normaltextrun"/>
        </w:rPr>
        <w:t>,</w:t>
      </w:r>
      <w:r w:rsidRPr="00523CF9">
        <w:rPr>
          <w:rStyle w:val="normaltextrun"/>
        </w:rPr>
        <w:t xml:space="preserve"> które otrzymają wsparcie regionalnego ośrodka AAC;</w:t>
      </w:r>
    </w:p>
    <w:p w14:paraId="54E4346B" w14:textId="77777777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 wysokość środków finansowych niezbędnych do wykonania przedmiotu umowy;</w:t>
      </w:r>
    </w:p>
    <w:p w14:paraId="51BBD5D8" w14:textId="77777777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6) sposób i terminy rozliczania kosztów wykonywania umowy; </w:t>
      </w:r>
    </w:p>
    <w:p w14:paraId="2E07ABAB" w14:textId="5E12CBFE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7) sposób sprawowania przez regionalny ośrodek p</w:t>
      </w:r>
      <w:r w:rsidR="006F7707" w:rsidRPr="00523CF9">
        <w:rPr>
          <w:rStyle w:val="normaltextrun"/>
        </w:rPr>
        <w:t>olityki społecznej</w:t>
      </w:r>
      <w:r w:rsidRPr="00523CF9">
        <w:rPr>
          <w:rStyle w:val="normaltextrun"/>
        </w:rPr>
        <w:t xml:space="preserve"> w imieniu samorządu województwa kontroli wykonywania umowy, w tym wykorzystania środków, o których mowa w pkt 5, w zakresie prawidłowości realizacji działań i ich dokumentowania; </w:t>
      </w:r>
    </w:p>
    <w:p w14:paraId="77517DAF" w14:textId="77777777" w:rsidR="005904F5" w:rsidRPr="00523CF9" w:rsidRDefault="005904F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8) szczegółowe warunki rozwiązania umowy.  </w:t>
      </w:r>
    </w:p>
    <w:p w14:paraId="643EB3F8" w14:textId="49A1DFE2" w:rsidR="005904F5" w:rsidRPr="00523CF9" w:rsidRDefault="00F63A48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</w:t>
      </w:r>
      <w:r w:rsidR="005904F5" w:rsidRPr="00523CF9">
        <w:rPr>
          <w:rStyle w:val="normaltextrun"/>
        </w:rPr>
        <w:t>. W zakresie nieuregulowanym w ust. 1 i 2 do umowy, o której mowa w ust. 1, stosuje się przepisy art. 16 ustawy z dnia 24 kwietnia 2003 r. o działalności pożytku publicznego i o wolontariacie.</w:t>
      </w:r>
    </w:p>
    <w:p w14:paraId="548B1E57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817C2FF" w14:textId="476F9323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3264F0">
        <w:rPr>
          <w:rStyle w:val="normaltextrun"/>
          <w:b/>
          <w:bCs/>
        </w:rPr>
        <w:t>20</w:t>
      </w:r>
      <w:r w:rsidR="00D65A11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Regionalny ośrodek AAC wyposaża się w urządzenia i sprzęt niezbędny do realizowania usług AAC.</w:t>
      </w:r>
    </w:p>
    <w:p w14:paraId="42A0B735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Regionalny ośrodek AAC dysponuje lokalem umożliwiającym świadczenie usług AAC.</w:t>
      </w:r>
    </w:p>
    <w:p w14:paraId="2AA14EC9" w14:textId="77777777" w:rsidR="005904F5" w:rsidRPr="00523CF9" w:rsidRDefault="2ACA0EB4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>3. Regionalny ośrodek AAC prowadzi dokumentację:</w:t>
      </w:r>
    </w:p>
    <w:p w14:paraId="09584964" w14:textId="77777777" w:rsidR="005904F5" w:rsidRPr="00523CF9" w:rsidRDefault="005904F5" w:rsidP="00064E89">
      <w:pPr>
        <w:pStyle w:val="paragraph"/>
        <w:spacing w:after="0"/>
        <w:ind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osób o złożonych potrzebach w komunikowaniu się, w której skład wchodzi:</w:t>
      </w:r>
    </w:p>
    <w:p w14:paraId="1B044909" w14:textId="5363CC9C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a) skierowanie, o którym mowa w art. </w:t>
      </w:r>
      <w:r w:rsidR="001A6AF3">
        <w:rPr>
          <w:rStyle w:val="normaltextrun"/>
        </w:rPr>
        <w:t>5</w:t>
      </w:r>
      <w:r w:rsidRPr="00523CF9">
        <w:rPr>
          <w:rStyle w:val="normaltextrun"/>
        </w:rPr>
        <w:t xml:space="preserve"> ust. 5 pkt 3, </w:t>
      </w:r>
    </w:p>
    <w:p w14:paraId="0E72B198" w14:textId="21D83EB4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</w:t>
      </w:r>
      <w:r w:rsidR="0017411B" w:rsidRPr="00523CF9">
        <w:rPr>
          <w:rStyle w:val="normaltextrun"/>
        </w:rPr>
        <w:t xml:space="preserve">protokół z </w:t>
      </w:r>
      <w:r w:rsidRPr="00523CF9">
        <w:rPr>
          <w:rStyle w:val="normaltextrun"/>
        </w:rPr>
        <w:t>wywiad</w:t>
      </w:r>
      <w:r w:rsidR="0017411B" w:rsidRPr="00523CF9">
        <w:rPr>
          <w:rStyle w:val="normaltextrun"/>
        </w:rPr>
        <w:t>u</w:t>
      </w:r>
      <w:r w:rsidRPr="00523CF9">
        <w:rPr>
          <w:rStyle w:val="normaltextrun"/>
        </w:rPr>
        <w:t xml:space="preserve"> kwalifikując</w:t>
      </w:r>
      <w:r w:rsidR="0017411B" w:rsidRPr="00523CF9">
        <w:rPr>
          <w:rStyle w:val="normaltextrun"/>
        </w:rPr>
        <w:t>ego</w:t>
      </w:r>
      <w:r w:rsidRPr="00523CF9">
        <w:rPr>
          <w:rStyle w:val="normaltextrun"/>
        </w:rPr>
        <w:t xml:space="preserve"> do objęcia wsparciem przez regionalny ośrodek AAC, </w:t>
      </w:r>
    </w:p>
    <w:p w14:paraId="6113C718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c) arkusz oceny funkcjonalnej, </w:t>
      </w:r>
    </w:p>
    <w:p w14:paraId="4EC9CA5F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d) indywidualny system komunikowania (ISK),</w:t>
      </w:r>
    </w:p>
    <w:p w14:paraId="2E657282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>e) dziennik wsparcia zawierający informacje o czasie, miejscu, rodzaju oraz formie udzielonego wsparcia,</w:t>
      </w:r>
    </w:p>
    <w:p w14:paraId="04E6B075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f) arkusz ewaluacji prowadzonej co najmniej raz w roku,</w:t>
      </w:r>
    </w:p>
    <w:p w14:paraId="210C3A12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g) kopie wniosków o wypożyczenie lub sfinansowanie zakupu sprzętu AAC,</w:t>
      </w:r>
    </w:p>
    <w:p w14:paraId="6D1C758A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h) opinie na temat kompetencji komunikacyjnych osoby o złożonych  potrzebach w komunikowaniu się;</w:t>
      </w:r>
    </w:p>
    <w:p w14:paraId="77D62764" w14:textId="77777777" w:rsidR="005904F5" w:rsidRPr="00523CF9" w:rsidRDefault="005904F5" w:rsidP="00064E89">
      <w:pPr>
        <w:pStyle w:val="paragraph"/>
        <w:spacing w:after="0"/>
        <w:ind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ze sprawowanego nadzoru merytorycznego nad pracą lokalnych zespołów AAC: </w:t>
      </w:r>
    </w:p>
    <w:p w14:paraId="6DB215B2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a) harmonogramy kontroli z uwzględnieniem czasu, miejsca, formy przeprowadzonych działań,</w:t>
      </w:r>
    </w:p>
    <w:p w14:paraId="63F73CEE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protokoły wraz z zaleceniami, </w:t>
      </w:r>
    </w:p>
    <w:p w14:paraId="1EE96CA0" w14:textId="77777777" w:rsidR="005904F5" w:rsidRPr="00523CF9" w:rsidRDefault="005904F5" w:rsidP="00064E8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 informacje o realizacji zaleceń.</w:t>
      </w:r>
    </w:p>
    <w:p w14:paraId="7B5ED6B3" w14:textId="77777777" w:rsidR="00C651A2" w:rsidRDefault="00C651A2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BF8FAC2" w14:textId="14EA2FDB" w:rsidR="005904F5" w:rsidRPr="00C6288D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21.</w:t>
      </w:r>
      <w:r w:rsidRPr="7A7B7A55">
        <w:rPr>
          <w:rStyle w:val="normaltextrun"/>
        </w:rPr>
        <w:t xml:space="preserve"> Minister właściwy do spraw zabezpieczenia społecznego określi, w drodze rozporządzenia:</w:t>
      </w:r>
    </w:p>
    <w:p w14:paraId="19B8CD01" w14:textId="51987172" w:rsidR="005904F5" w:rsidRPr="00C6288D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wzory prowadzonej przez lokalny zespół AAC oraz regionalny ośrodek AAC dokumentacji, o której mowa w art. 14 ust. 1 i art. 20 ust. 3, mając na względzie przejrzystość dokumentowania działań w odniesieniu do poszczególnych osób objętych ich wsparciem;</w:t>
      </w:r>
    </w:p>
    <w:p w14:paraId="619D61D3" w14:textId="3B3B2B24" w:rsidR="005904F5" w:rsidRPr="00523CF9" w:rsidRDefault="7A7B7A55" w:rsidP="00064E8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2) minimalne wyposażenie lokalnego zespołu AAC oraz regionalnego ośrodka AAC w urządzenia i sprzęt niezbędny do realizowania usług AAC, mając na względzie potrzebę jak najlepszej jakości świadczonych usług. </w:t>
      </w:r>
    </w:p>
    <w:p w14:paraId="6DBEB9E9" w14:textId="77777777" w:rsidR="005904F5" w:rsidRPr="00523CF9" w:rsidRDefault="005904F5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61025602" w14:textId="5A48DDAF" w:rsidR="00AA5316" w:rsidRPr="00CD0098" w:rsidRDefault="00AA5316" w:rsidP="00AA5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Rozdział </w:t>
      </w:r>
      <w:r w:rsidR="005A5666" w:rsidRPr="00CD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14:paraId="250924C2" w14:textId="7A82A225" w:rsidR="00AA5316" w:rsidRPr="00523CF9" w:rsidRDefault="00AA5316" w:rsidP="00AA5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Wypożyczalni</w:t>
      </w:r>
      <w:r w:rsidR="00853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="00E97F99"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pomocy komunikacyjnych </w:t>
      </w:r>
    </w:p>
    <w:p w14:paraId="54FFBB1A" w14:textId="77777777" w:rsidR="00853E2C" w:rsidRDefault="00853E2C" w:rsidP="00AA5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D3FA2B" w14:textId="129DDB8D" w:rsidR="00AA5316" w:rsidRPr="00523CF9" w:rsidRDefault="00AA5316" w:rsidP="00AA5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Art. </w:t>
      </w:r>
      <w:r w:rsidR="0032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Zadaniem wypożyczalni </w:t>
      </w:r>
      <w:r w:rsidR="00E97F99"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komunikacyjnych 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zapewnienie możliwości wypróbowania i wypożyczenia </w:t>
      </w:r>
      <w:r w:rsidR="00E97F99"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komunikacyjnych dostosowanych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indywidualnych potrzeb osoby o złożonych potrzebach w komunikowaniu się.</w:t>
      </w:r>
    </w:p>
    <w:p w14:paraId="61313FB3" w14:textId="41B7358A" w:rsidR="00AA5316" w:rsidRPr="00523CF9" w:rsidRDefault="7A7B7A55" w:rsidP="7A7B7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Uprawnionymi do korzystania z usług wypożyczalni są osoby o złożonych potrzebach w komunikowaniu się. </w:t>
      </w:r>
    </w:p>
    <w:p w14:paraId="3965AE70" w14:textId="79DB696C" w:rsidR="00AA5316" w:rsidRPr="00523CF9" w:rsidRDefault="7A7B7A55" w:rsidP="7A7B7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3. Wypożyczalnia pomocy komunikacyjnych jest organizowana i prowadzona przez regionalny ośrodek AAC, który zapewnia warunki działalności wypożyczalni odpowiadające </w:t>
      </w:r>
      <w:r w:rsidR="00231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zakresowi 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 zada</w:t>
      </w:r>
      <w:r w:rsidR="00231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B284DAB" w14:textId="64F33EF3" w:rsidR="00AA5316" w:rsidRDefault="7A7B7A55" w:rsidP="7A7B7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Pomoce komunikacyjne, o których mowa w ust. 1, wypożycza się na podstawie zlecenia wydanego przez specjalist</w:t>
      </w:r>
      <w:r w:rsidR="00231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AAC. Wypożyczenie pomocy komunikacyjnej następuje na okres do 1 roku z możliwością przedłużenia każdorazowo na kolejny rok. </w:t>
      </w:r>
    </w:p>
    <w:p w14:paraId="7AA7248F" w14:textId="77777777" w:rsidR="007B245F" w:rsidRPr="00523CF9" w:rsidRDefault="007B245F" w:rsidP="00AA5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2834DB" w14:textId="2AA768C8" w:rsidR="00853E2C" w:rsidRDefault="00AA5316" w:rsidP="0047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Art. 2</w:t>
      </w:r>
      <w:r w:rsidR="00D92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52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Usługi wypożyczalni </w:t>
      </w:r>
      <w:r w:rsidR="000A3605"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komunikacyjnych</w:t>
      </w:r>
      <w:r w:rsidRPr="0052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bezpłatne</w:t>
      </w:r>
      <w:r w:rsidR="00853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289CC8E" w14:textId="21B1A649" w:rsidR="00AA5316" w:rsidRPr="00523CF9" w:rsidRDefault="7A7B7A55" w:rsidP="7A7B7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Obowiązki stron w zakresie korzystania z usług wypożyczalni pomocy komunikacyjnych określa umowa wypożyczenia pomocy komunikacyjnych, zawarta z osobą o złożonych potrzebach w komunikowaniu się albo z osobą ją reprezentującą, która obejmuje w szczególności warunki, rodzaj i zakres wypożyczenia pomocy komunikacyjnej. </w:t>
      </w:r>
    </w:p>
    <w:p w14:paraId="7A41D45E" w14:textId="255036F8" w:rsidR="00CB2B61" w:rsidRDefault="7A7B7A55" w:rsidP="00CB2B61">
      <w:pPr>
        <w:pStyle w:val="paragraph"/>
        <w:spacing w:after="0"/>
        <w:jc w:val="both"/>
        <w:textAlignment w:val="baseline"/>
      </w:pPr>
      <w:r w:rsidRPr="7A7B7A55">
        <w:rPr>
          <w:rStyle w:val="normaltextrun"/>
        </w:rPr>
        <w:t xml:space="preserve">3. </w:t>
      </w:r>
      <w:r>
        <w:t>Jeżeli pomoc komunikacyjna zostanie zaakceptowana przez osobę o złożonych potrzebach w komunikowaniu się, wypożyczalnia pomocy komunikacyjnych przekazuje do podpisu przygotowaną umowę wypożyczenia pomocy komunikacyjnych.</w:t>
      </w:r>
    </w:p>
    <w:p w14:paraId="2B495764" w14:textId="1F2E8DA2" w:rsidR="00CB2B61" w:rsidRDefault="7A7B7A55" w:rsidP="009C4FA4">
      <w:pPr>
        <w:pStyle w:val="paragraph"/>
        <w:spacing w:after="0"/>
        <w:jc w:val="both"/>
        <w:textAlignment w:val="baseline"/>
      </w:pPr>
      <w:r>
        <w:t>4. Warunkiem przedłużenia umowy wypożyczenia pomocy komunikacyjnych jest zgłoszenie chęci jej kontynuowania, nie później niż na miesiąc przed datą wygaśnięcia umowy.</w:t>
      </w:r>
    </w:p>
    <w:p w14:paraId="0A540477" w14:textId="4E9FD1F9" w:rsidR="00C6288D" w:rsidRPr="00CB2B61" w:rsidRDefault="7A7B7A55" w:rsidP="009C4FA4">
      <w:pPr>
        <w:pStyle w:val="paragraph"/>
        <w:spacing w:after="0"/>
        <w:jc w:val="both"/>
        <w:textAlignment w:val="baseline"/>
      </w:pPr>
      <w:r>
        <w:t>5. Wypożyczalnię pomocy komunikacyjnych wyposaża się w pomoce komunikacyjne z uwzględnieniem rekomendacji Instytutu, o których mowa w art. 25 ust. 2 pkt 1 lit. m, w liczbie niezbędnej do zapewnienia wsparcia użytkownikom AAC z obszaru województwa.</w:t>
      </w:r>
    </w:p>
    <w:p w14:paraId="3D1EB8BD" w14:textId="7A409595" w:rsidR="00C6288D" w:rsidRPr="00CB2B61" w:rsidRDefault="7A7B7A55" w:rsidP="009C4FA4">
      <w:pPr>
        <w:pStyle w:val="paragraph"/>
        <w:spacing w:after="0"/>
        <w:jc w:val="both"/>
        <w:textAlignment w:val="baseline"/>
      </w:pPr>
      <w:r>
        <w:t>6. Wypożyczalnia pomocy komunikacyjnych jest obowiązana do ubezpieczenia pomocy komunikacyjnych.</w:t>
      </w:r>
    </w:p>
    <w:p w14:paraId="0556A9FF" w14:textId="476390BE" w:rsidR="00305CF5" w:rsidRPr="00305CF5" w:rsidRDefault="00305CF5" w:rsidP="2ACA0EB4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2CF13D3B" w14:textId="59CC3A28" w:rsidR="000F7749" w:rsidRPr="00CD0098" w:rsidRDefault="2ACA0EB4" w:rsidP="2ACA0EB4">
      <w:pPr>
        <w:pStyle w:val="paragraph"/>
        <w:spacing w:after="0"/>
        <w:jc w:val="center"/>
        <w:textAlignment w:val="baseline"/>
        <w:rPr>
          <w:rStyle w:val="normaltextrun"/>
          <w:b/>
          <w:bCs/>
        </w:rPr>
      </w:pPr>
      <w:r w:rsidRPr="00CD0098">
        <w:rPr>
          <w:rStyle w:val="normaltextrun"/>
          <w:b/>
          <w:bCs/>
        </w:rPr>
        <w:t>Rozdział 7</w:t>
      </w:r>
    </w:p>
    <w:p w14:paraId="07127EAD" w14:textId="43D2B42B" w:rsidR="000F7749" w:rsidRPr="00523CF9" w:rsidRDefault="2ACA0EB4" w:rsidP="2ACA0EB4">
      <w:pPr>
        <w:pStyle w:val="paragraph"/>
        <w:spacing w:after="0"/>
        <w:jc w:val="center"/>
        <w:textAlignment w:val="baseline"/>
        <w:rPr>
          <w:rStyle w:val="normaltextrun"/>
          <w:b/>
          <w:bCs/>
        </w:rPr>
      </w:pPr>
      <w:r w:rsidRPr="2ACA0EB4">
        <w:rPr>
          <w:rStyle w:val="normaltextrun"/>
          <w:b/>
          <w:bCs/>
        </w:rPr>
        <w:t>Polski Instytut Komunikacji Wspomagającej</w:t>
      </w:r>
    </w:p>
    <w:p w14:paraId="6136E3BF" w14:textId="760BDD0D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FD91FDE" w14:textId="7FAE875A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>Art. 2</w:t>
      </w:r>
      <w:r w:rsidR="00D92165">
        <w:rPr>
          <w:rStyle w:val="normaltextrun"/>
          <w:b/>
          <w:bCs/>
        </w:rPr>
        <w:t>4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Instytut jest państwową osobą prawną.</w:t>
      </w:r>
    </w:p>
    <w:p w14:paraId="47A87711" w14:textId="77777777" w:rsidR="000D46FA" w:rsidRPr="00A16972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A16972">
        <w:rPr>
          <w:rStyle w:val="normaltextrun"/>
        </w:rPr>
        <w:t>2. Siedzibą Instytutu jest miasto stołeczne Warszawa.</w:t>
      </w:r>
    </w:p>
    <w:p w14:paraId="24ECA4EA" w14:textId="4AF932F2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A16972">
        <w:rPr>
          <w:rStyle w:val="normaltextrun"/>
        </w:rPr>
        <w:t xml:space="preserve">3. Minister </w:t>
      </w:r>
      <w:r w:rsidR="007B245F" w:rsidRPr="00A16972">
        <w:rPr>
          <w:rStyle w:val="normaltextrun"/>
        </w:rPr>
        <w:t xml:space="preserve">właściwy </w:t>
      </w:r>
      <w:r w:rsidRPr="00A16972">
        <w:rPr>
          <w:rStyle w:val="normaltextrun"/>
        </w:rPr>
        <w:t>do spraw zabezpieczenia społecznego</w:t>
      </w:r>
      <w:r w:rsidR="007B245F" w:rsidRPr="00A16972">
        <w:rPr>
          <w:rStyle w:val="normaltextrun"/>
        </w:rPr>
        <w:t xml:space="preserve"> nadaje</w:t>
      </w:r>
      <w:r w:rsidRPr="00A16972">
        <w:rPr>
          <w:rStyle w:val="normaltextrun"/>
        </w:rPr>
        <w:t>, w drodze zarządzenia, Instytutowi statut, w którym określa organizację wewnętrzną oraz tryb pracy organów Instytutu, mając na względzie sprawne wykonywanie zadań przez Instytut.</w:t>
      </w:r>
      <w:r w:rsidR="007B245F">
        <w:rPr>
          <w:rStyle w:val="normaltextrun"/>
        </w:rPr>
        <w:t xml:space="preserve"> </w:t>
      </w:r>
    </w:p>
    <w:p w14:paraId="08C33EA8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257F6167" w14:textId="342B9CD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lastRenderedPageBreak/>
        <w:t xml:space="preserve">Art. </w:t>
      </w:r>
      <w:r w:rsidR="00D92165">
        <w:rPr>
          <w:rStyle w:val="normaltextrun"/>
          <w:b/>
          <w:bCs/>
        </w:rPr>
        <w:t>25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Celem działalności Instytutu jest zapewnienie prawidłowego funkcjonowania i rozwoju systemu wsparcia osób o złożonych potrzebach w komunikowaniu się w zakresie komunikacji wspomagającej i alternatywnej oraz tekstu łatwego do czytania i zrozumienia. </w:t>
      </w:r>
    </w:p>
    <w:p w14:paraId="22C86F55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Do zadań Instytutu:</w:t>
      </w:r>
    </w:p>
    <w:p w14:paraId="7E63CB38" w14:textId="77777777" w:rsidR="000D46FA" w:rsidRPr="00523CF9" w:rsidRDefault="000D46FA" w:rsidP="000D46FA">
      <w:pPr>
        <w:pStyle w:val="paragraph"/>
        <w:spacing w:after="0"/>
        <w:ind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w obszarze komunikacji wspomagającej i alternatywnej  (AAC) należy:</w:t>
      </w:r>
    </w:p>
    <w:p w14:paraId="55781E26" w14:textId="77777777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a) wspieranie działalności lokalnych zespołów AAC i regionalnych ośrodków AAC,</w:t>
      </w:r>
    </w:p>
    <w:p w14:paraId="7C298CEA" w14:textId="77777777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b) prowadzenie badań populacji osób o złożonych potrzebach w komunikowaniu się, </w:t>
      </w:r>
    </w:p>
    <w:p w14:paraId="610FE989" w14:textId="77777777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 prowadzenie badań i rekomendowanie rozwiązań systemowych w zakresie usług AAC,</w:t>
      </w:r>
    </w:p>
    <w:p w14:paraId="3A7F28C7" w14:textId="6BC72AA9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d) tworzenie, publikowanie i monitorowanie stosowania standardów AAC</w:t>
      </w:r>
      <w:r w:rsidR="00A957ED" w:rsidRPr="00523CF9">
        <w:rPr>
          <w:rStyle w:val="normaltextrun"/>
        </w:rPr>
        <w:t>,</w:t>
      </w:r>
    </w:p>
    <w:p w14:paraId="3B4C255F" w14:textId="56DA7AB4" w:rsidR="000D46FA" w:rsidRPr="00523CF9" w:rsidRDefault="2ACA0EB4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>e) tworzenie, publikowanie i monitorowanie stosowania standardów usług AAC,</w:t>
      </w:r>
    </w:p>
    <w:p w14:paraId="7342877F" w14:textId="7BD48A79" w:rsidR="000D46FA" w:rsidRPr="00523CF9" w:rsidRDefault="3BA50D5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f) ustalanie rekomendacji w celu prawidłowego wspierania osób o złożonych potrzebach w komunikowaniu się,</w:t>
      </w:r>
    </w:p>
    <w:p w14:paraId="5A55191B" w14:textId="77777777" w:rsidR="000D46FA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g) monitorowanie i standaryzacja systemu szkoleń i ścieżki kształcenia w zakresie komunikacji wspomagającej i alternatywnej (AAC),</w:t>
      </w:r>
    </w:p>
    <w:p w14:paraId="4E04046B" w14:textId="7623B61A" w:rsidR="00673B81" w:rsidRPr="00523CF9" w:rsidRDefault="7A7B7A55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h) prowadzenie rejestru specjalistów AAC,</w:t>
      </w:r>
    </w:p>
    <w:p w14:paraId="0DB11853" w14:textId="7BAD60FA" w:rsidR="000D46FA" w:rsidRDefault="00673B81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>
        <w:rPr>
          <w:rStyle w:val="normaltextrun"/>
        </w:rPr>
        <w:t>i</w:t>
      </w:r>
      <w:r w:rsidR="000D46FA" w:rsidRPr="00523CF9">
        <w:rPr>
          <w:rStyle w:val="normaltextrun"/>
        </w:rPr>
        <w:t xml:space="preserve">) prowadzenie badań na rzecz standaryzacji narzędzi i systemów komunikacji, z uwzględnieniem reguł języka polskiego, w tym tworzenia oprogramowania w języku polskim, z zachowaniem polskich reguł gramatycznych, </w:t>
      </w:r>
    </w:p>
    <w:p w14:paraId="13A11CEC" w14:textId="52A999F9" w:rsidR="0078530B" w:rsidRPr="00523CF9" w:rsidRDefault="00673B81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>
        <w:rPr>
          <w:rStyle w:val="normaltextrun"/>
        </w:rPr>
        <w:t>j</w:t>
      </w:r>
      <w:r w:rsidR="0078530B" w:rsidRPr="0078530B">
        <w:rPr>
          <w:rStyle w:val="normaltextrun"/>
        </w:rPr>
        <w:t>) prowadzenie badań w zakresie rozwoju</w:t>
      </w:r>
      <w:r>
        <w:rPr>
          <w:rStyle w:val="normaltextrun"/>
        </w:rPr>
        <w:t xml:space="preserve"> pomocy komunikacyjnych,</w:t>
      </w:r>
      <w:r w:rsidR="0078530B" w:rsidRPr="0078530B">
        <w:rPr>
          <w:rStyle w:val="normaltextrun"/>
        </w:rPr>
        <w:t xml:space="preserve">  </w:t>
      </w:r>
    </w:p>
    <w:p w14:paraId="5DFED0C3" w14:textId="7DE026DF" w:rsidR="000D46FA" w:rsidRPr="00523CF9" w:rsidRDefault="00673B81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>
        <w:rPr>
          <w:rStyle w:val="normaltextrun"/>
        </w:rPr>
        <w:t>k</w:t>
      </w:r>
      <w:r w:rsidR="000D46FA" w:rsidRPr="00523CF9">
        <w:rPr>
          <w:rStyle w:val="normaltextrun"/>
        </w:rPr>
        <w:t>) monitorowanie sytuacji osób o złożonych potrzebach w komunikowaniu się w przestrzeni prawnej i społecznej,</w:t>
      </w:r>
    </w:p>
    <w:p w14:paraId="474C480B" w14:textId="41E40524" w:rsidR="00A957ED" w:rsidRDefault="6A1F471D" w:rsidP="009F2169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6A1F471D">
        <w:rPr>
          <w:rStyle w:val="normaltextrun"/>
        </w:rPr>
        <w:t>l) planowanie i prowadzenie ogólnopolskich kampanii informacyjnych o osobach o złożonych potrzebach w komunikowaniu się i możliwościach ich społecznego włączenia,</w:t>
      </w:r>
    </w:p>
    <w:p w14:paraId="5821C040" w14:textId="063E40AB" w:rsidR="0078530B" w:rsidRPr="0078530B" w:rsidRDefault="3F8C0F4E" w:rsidP="0078530B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3F8C0F4E">
        <w:rPr>
          <w:rStyle w:val="normaltextrun"/>
        </w:rPr>
        <w:t>m) rekomendowanie pomocy komunikacyjnych oraz wsparcie informatyczno–techniczne wypożyczalni pomocy komunikacyjnych w przypadku potrzeby uzyskania specyficznej pomocy komunikacyjnej lub oprogramowania;</w:t>
      </w:r>
    </w:p>
    <w:p w14:paraId="5E0E9BB4" w14:textId="277FB119" w:rsidR="3F8C0F4E" w:rsidRDefault="3BA50D5A" w:rsidP="3F8C0F4E">
      <w:pPr>
        <w:pStyle w:val="paragraph"/>
        <w:spacing w:after="0"/>
        <w:ind w:left="1416"/>
        <w:jc w:val="both"/>
        <w:rPr>
          <w:rStyle w:val="normaltextrun"/>
        </w:rPr>
      </w:pPr>
      <w:r w:rsidRPr="3BA50D5A">
        <w:rPr>
          <w:rStyle w:val="normaltextrun"/>
        </w:rPr>
        <w:t>n) rekomendowanie sposobów prowadzenia interwizji i superwizji specjalistów  AAC,</w:t>
      </w:r>
    </w:p>
    <w:p w14:paraId="27890229" w14:textId="77D5C958" w:rsidR="3BA50D5A" w:rsidRDefault="3BA50D5A" w:rsidP="3BA50D5A">
      <w:pPr>
        <w:pStyle w:val="paragraph"/>
        <w:spacing w:after="0"/>
        <w:ind w:left="1416"/>
        <w:jc w:val="both"/>
        <w:rPr>
          <w:rStyle w:val="normaltextrun"/>
        </w:rPr>
      </w:pPr>
      <w:r w:rsidRPr="3BA50D5A">
        <w:rPr>
          <w:rStyle w:val="normaltextrun"/>
        </w:rPr>
        <w:lastRenderedPageBreak/>
        <w:t>o) prowadzenie listy podmiotów uprawnionych do prowadzenia szkoleń w zakresie komunikacji wspomagającej i alternatywnej (AAC);</w:t>
      </w:r>
    </w:p>
    <w:p w14:paraId="5751E123" w14:textId="77777777" w:rsidR="000D46FA" w:rsidRPr="00523CF9" w:rsidRDefault="000D46FA" w:rsidP="000D46FA">
      <w:pPr>
        <w:pStyle w:val="paragraph"/>
        <w:spacing w:after="0"/>
        <w:ind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w obszarze tekstu łatwego do czytania i zrozumienia (ETR) należy:</w:t>
      </w:r>
    </w:p>
    <w:p w14:paraId="70403C70" w14:textId="5CE3714E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a) prowadzenie badań i rekomendowanie rozwiązań systemowych dotyczących stosowania tekstu łatwego do czytania i zrozumienia (ETR) w celu zapewnienia dostępności do informacji użytkownikom ETR,</w:t>
      </w:r>
    </w:p>
    <w:p w14:paraId="6B5B871A" w14:textId="49241B8A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b) aktualizowanie i monitorowanie stosowania standardów tworzenia tekstu łatwego do czytania i zrozumienia (ETR),</w:t>
      </w:r>
    </w:p>
    <w:p w14:paraId="052B8BF5" w14:textId="01B0BECA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 ustalanie rekomendacji w celu prawidłowego stosowania tekstu łatwego do czytania i zrozumienia (ETR),</w:t>
      </w:r>
    </w:p>
    <w:p w14:paraId="3B78870A" w14:textId="15CE16F5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d) monitorowanie i standaryzacja systemu szkoleń dla osób redagujących oraz recenzujących tekst łatwy do czytania i zrozumienia (ETR),</w:t>
      </w:r>
    </w:p>
    <w:p w14:paraId="19E14CF2" w14:textId="1D249927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e) prowadzenie rejestru redaktorów ETR,</w:t>
      </w:r>
    </w:p>
    <w:p w14:paraId="20141CC0" w14:textId="4DD68F08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f) prowadzenie rejestru konsultantów </w:t>
      </w:r>
      <w:r w:rsidR="002D6C0B">
        <w:rPr>
          <w:rStyle w:val="normaltextrun"/>
        </w:rPr>
        <w:t>dostępności tekstu</w:t>
      </w:r>
      <w:r w:rsidRPr="00523CF9">
        <w:rPr>
          <w:rStyle w:val="normaltextrun"/>
        </w:rPr>
        <w:t>,</w:t>
      </w:r>
    </w:p>
    <w:p w14:paraId="1FE2E336" w14:textId="17F66DBF" w:rsidR="00496FEC" w:rsidRPr="00523CF9" w:rsidRDefault="2ACA0EB4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>g) sprawowanie nadzoru nad świadczeniem usług w zakresie tekstu łatwego do czytania i zrozumienia (ETR),</w:t>
      </w:r>
    </w:p>
    <w:p w14:paraId="5E335A5E" w14:textId="01634047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h) weryfikacja prawidłowego oznaczania logotypem tekstów łatwych do czytania i zrozumienia (ETR),</w:t>
      </w:r>
    </w:p>
    <w:p w14:paraId="731EBA7C" w14:textId="7C760214" w:rsidR="00496FEC" w:rsidRPr="00523CF9" w:rsidRDefault="2ACA0EB4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>i) utworzenie i prowadzenie katalogu wystandaryzowanych grafik na potrzeby tworzenia tekstu łatwego do czytania i zrozumienia (ETR),</w:t>
      </w:r>
    </w:p>
    <w:p w14:paraId="7CE52E4A" w14:textId="3ED11910" w:rsidR="00496FEC" w:rsidRPr="00523CF9" w:rsidRDefault="2ACA0EB4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>j) prowadzenie biblioteki publikacji w tekście łatwym do czytania i zrozumienia (ETR),</w:t>
      </w:r>
    </w:p>
    <w:p w14:paraId="1B5279EA" w14:textId="71F3BDAF" w:rsidR="00496FEC" w:rsidRPr="00523CF9" w:rsidRDefault="00496FEC" w:rsidP="00496FEC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k) planowanie i prowadzenie ogólnopolskich kampanii informacyjnych na temat dostępności, w szczególności w obszarze tekstu łatwego do czytania i zrozumienia (ETR),</w:t>
      </w:r>
    </w:p>
    <w:p w14:paraId="0F9F4076" w14:textId="26376840" w:rsidR="005223BD" w:rsidRPr="00523CF9" w:rsidRDefault="3BA50D5A" w:rsidP="3BA50D5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l) prowadzenie kampanii promocyjno–informacyjnych celem pozyskiwania kandydatów na konsultantów dostępności tekstu,</w:t>
      </w:r>
    </w:p>
    <w:p w14:paraId="6EE50D06" w14:textId="28E5B0A6" w:rsidR="005223BD" w:rsidRPr="00523CF9" w:rsidRDefault="3BA50D5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m) prowadzenie listy podmiotów uprawnionych do prowadzenia szkoleń w zakresie tekstu łatwego do czytania i zrozumienia (ETR).</w:t>
      </w:r>
    </w:p>
    <w:p w14:paraId="0BCA110F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Wykonując zadania, o których mowa w ust. 2, Instytut współpracuje z:</w:t>
      </w:r>
    </w:p>
    <w:p w14:paraId="61FD1AC1" w14:textId="64E392AD" w:rsidR="000D46FA" w:rsidRPr="00523CF9" w:rsidRDefault="3BA50D5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 xml:space="preserve">1) ministrem właściwym do spraw oświaty, ministrem właściwym do spraw nauki i szkolnictwa wyższego, ministrem właściwym do spraw zdrowia, ministrem właściwym do spraw zabezpieczenia społecznego, ministrem właściwym do spraw rodziny, </w:t>
      </w:r>
      <w:r w:rsidRPr="3BA50D5A">
        <w:rPr>
          <w:rStyle w:val="normaltextrun"/>
        </w:rPr>
        <w:lastRenderedPageBreak/>
        <w:t>ministrem właściwym do spraw pracy, ministrem właściwym do spraw cyfryzacji oraz Pełnomocnikiem Rządu ds. Osób Niepełnosprawnych;</w:t>
      </w:r>
    </w:p>
    <w:p w14:paraId="45F841B1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uczelniami wyższymi;</w:t>
      </w:r>
    </w:p>
    <w:p w14:paraId="5FFD0C80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3) krajowymi i zagranicznymi organizacjami pozarządowymi. </w:t>
      </w:r>
    </w:p>
    <w:p w14:paraId="52A6C8EC" w14:textId="3F33DAD7" w:rsidR="00496FEC" w:rsidRPr="00523CF9" w:rsidRDefault="439D6F36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439D6F36">
        <w:rPr>
          <w:rStyle w:val="normaltextrun"/>
        </w:rPr>
        <w:t>4. Instytut udostępnia nieodpłatnie katalog grafik, o którym mowa w ust. 2 pkt 2 lit. i, redaktorom ETR wpisanym do rejestru, o którym mowa w art. 42.</w:t>
      </w:r>
    </w:p>
    <w:p w14:paraId="446976F7" w14:textId="77777777" w:rsidR="00496FEC" w:rsidRPr="00523CF9" w:rsidRDefault="00496FEC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09D5653E" w14:textId="333E4F9A" w:rsidR="000D46FA" w:rsidRPr="00523CF9" w:rsidRDefault="00D92165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>Art. 26</w:t>
      </w:r>
      <w:r w:rsidR="2ACA0EB4" w:rsidRPr="2ACA0EB4">
        <w:rPr>
          <w:rStyle w:val="normaltextrun"/>
          <w:b/>
          <w:bCs/>
        </w:rPr>
        <w:t>.</w:t>
      </w:r>
      <w:r w:rsidR="2ACA0EB4" w:rsidRPr="2ACA0EB4">
        <w:rPr>
          <w:rStyle w:val="normaltextrun"/>
        </w:rPr>
        <w:t xml:space="preserve"> 1. Nadzór nad Instytutem sprawuje minister właściwy do spraw zabezpieczenia społecznego. </w:t>
      </w:r>
    </w:p>
    <w:p w14:paraId="5A99ADB9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Nadzór, o którym mowa w ust. 1, obejmuje:</w:t>
      </w:r>
    </w:p>
    <w:p w14:paraId="54AA86DF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zgodność działań Instytutu z przepisami prawa i statutem;</w:t>
      </w:r>
    </w:p>
    <w:p w14:paraId="2D04EBBC" w14:textId="0D101FF5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realizację przez Instytut zadań określonych w art. </w:t>
      </w:r>
      <w:r w:rsidR="001A6AF3">
        <w:rPr>
          <w:rStyle w:val="normaltextrun"/>
        </w:rPr>
        <w:t>25 ust. 1</w:t>
      </w:r>
      <w:r w:rsidRPr="00523CF9">
        <w:rPr>
          <w:rStyle w:val="normaltextrun"/>
        </w:rPr>
        <w:t>;</w:t>
      </w:r>
    </w:p>
    <w:p w14:paraId="30D45328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prawidłowość wydatkowania środków publicznych.</w:t>
      </w:r>
    </w:p>
    <w:p w14:paraId="5C86E06C" w14:textId="1636110E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Kontrolę w ramach nadzoru przeprowadza się na zasadach i w trybie określonych w ustawie z dnia 15 lipca 2011 r. o kontroli w administracji rządowej</w:t>
      </w:r>
      <w:r w:rsidR="00E839AF">
        <w:rPr>
          <w:rStyle w:val="normaltextrun"/>
        </w:rPr>
        <w:t xml:space="preserve"> (Dz. U. z 2020 r. poz. 224)</w:t>
      </w:r>
      <w:r w:rsidRPr="00523CF9">
        <w:rPr>
          <w:rStyle w:val="normaltextrun"/>
        </w:rPr>
        <w:t>.</w:t>
      </w:r>
    </w:p>
    <w:p w14:paraId="3D5C8698" w14:textId="5A75DDAF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4. Dyrektor Instytutu i Rada Instytutu są obowiązani do realizacji zaleceń pokontrolnych wydanych w ramach realizacji nadzoru.</w:t>
      </w:r>
    </w:p>
    <w:p w14:paraId="21BC7D6D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21A45C9F" w14:textId="77ED447A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27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Organami Instytutu są:</w:t>
      </w:r>
    </w:p>
    <w:p w14:paraId="39820CB7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Dyrektor Instytutu;</w:t>
      </w:r>
    </w:p>
    <w:p w14:paraId="4D2E90DC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Rada Instytutu.</w:t>
      </w:r>
    </w:p>
    <w:p w14:paraId="79C3BE28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0E783399" w14:textId="275F5873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28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Dyrektora Instytutu powołuje i odwołuje minister właściwy do spraw zabezpieczenia społecznego, po zasięgnięciu opinii Rady Instytutu. Dyrektora powołuje się na okres 4 letniej kadencji.  </w:t>
      </w:r>
    </w:p>
    <w:p w14:paraId="346028BC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Dyrektor Instytutu powołuje nie więcej niż dwóch swoich zastępców i wyznacza zakres ich zadań. Dyrektor Instytutu odwołuje zastępców Dyrektora Instytutu.</w:t>
      </w:r>
    </w:p>
    <w:p w14:paraId="680777F4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Minister właściwy do spraw zabezpieczenia społecznego odwołuje Dyrektora Instytutu przed upływem kadencji wyłącznie w przypadku:</w:t>
      </w:r>
    </w:p>
    <w:p w14:paraId="0191CCAC" w14:textId="1D961F9F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1) zaprzestania spełniania któregokolwiek z wymagań określonych w art. </w:t>
      </w:r>
      <w:r w:rsidR="001A6AF3">
        <w:rPr>
          <w:rStyle w:val="normaltextrun"/>
        </w:rPr>
        <w:t>29</w:t>
      </w:r>
      <w:r w:rsidRPr="00523CF9">
        <w:rPr>
          <w:rStyle w:val="normaltextrun"/>
        </w:rPr>
        <w:t xml:space="preserve"> ust. 1 pkt 1, 2, 4 i 5;</w:t>
      </w:r>
    </w:p>
    <w:p w14:paraId="51658DB8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rezygnacji ze stanowiska;</w:t>
      </w:r>
    </w:p>
    <w:p w14:paraId="3FFA9E44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3) utraty zdolności do pełnienia powierzonych obowiązków na skutek długotrwałej choroby, trwającej co najmniej 6 miesięcy. </w:t>
      </w:r>
    </w:p>
    <w:p w14:paraId="0C967484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4. Minister właściwy do spraw zabezpieczenia społecznego może odwołać Dyrektora Instytutu przed upływem kadencji w przypadku:</w:t>
      </w:r>
    </w:p>
    <w:p w14:paraId="0300AF51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niezatwierdzenia rocznego sprawozdania z działalności Instytutu lub jego nieprzedstawienia w terminie;</w:t>
      </w:r>
    </w:p>
    <w:p w14:paraId="4C527537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niezatwierdzenia rocznego sprawozdania finansowego Instytutu lub jego nieprzedstawienia w terminie określonym w art. 52 ust. 1 ustawy z dnia 29 września 1994 r. o rachunkowości (Dz. U. z 2023 r. poz. 120);</w:t>
      </w:r>
    </w:p>
    <w:p w14:paraId="1267A111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działania niezgodnego z prawem, zasadami rzetelności, gospodarności i celowości.</w:t>
      </w:r>
    </w:p>
    <w:p w14:paraId="2C9ACABD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5. Kadencja Dyrektora Instytutu przed jej upływem wygasa w razie jego śmierci.</w:t>
      </w:r>
    </w:p>
    <w:p w14:paraId="49608C07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6. W razie wygaśnięcia kadencji Dyrektora Instytutu lub jego odwołania, do czasu powołania nowego Dyrektora Instytutu, jego obowiązki pełni zastępca Dyrektora wskazany przez ministra właściwego do spraw zabezpieczenia społecznego. </w:t>
      </w:r>
    </w:p>
    <w:p w14:paraId="1FF59D73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17E8BA71" w14:textId="6097287E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29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Dyrektorem Instytutu może być osoba, która:</w:t>
      </w:r>
    </w:p>
    <w:p w14:paraId="564548FB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korzysta z pełni praw publicznych;</w:t>
      </w:r>
    </w:p>
    <w:p w14:paraId="3B0DAD69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posiada wykształcenie wyższe magisterskie;</w:t>
      </w:r>
    </w:p>
    <w:p w14:paraId="16C26206" w14:textId="17AA0F5B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posiada co najmniej 3</w:t>
      </w:r>
      <w:r w:rsidR="001D0267" w:rsidRPr="00523CF9">
        <w:rPr>
          <w:rStyle w:val="normaltextrun"/>
        </w:rPr>
        <w:t>–</w:t>
      </w:r>
      <w:r w:rsidRPr="00523CF9">
        <w:rPr>
          <w:rStyle w:val="normaltextrun"/>
        </w:rPr>
        <w:t xml:space="preserve">letnie doświadczenie w zarządzaniu oraz doświadczenie zawodowe w zakresie zadań Instytutu określonych w art. </w:t>
      </w:r>
      <w:r w:rsidR="001A6AF3">
        <w:rPr>
          <w:rStyle w:val="normaltextrun"/>
        </w:rPr>
        <w:t>25 ust. 1</w:t>
      </w:r>
      <w:r w:rsidRPr="00523CF9">
        <w:rPr>
          <w:rStyle w:val="normaltextrun"/>
        </w:rPr>
        <w:t>;</w:t>
      </w:r>
    </w:p>
    <w:p w14:paraId="3A374198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nie była skazana prawomocnym wyrokiem sądu za umyślne przestępstwo ścigane z oskarżenia publicznego lub umyślne przestępstwo skarbowe;</w:t>
      </w:r>
    </w:p>
    <w:p w14:paraId="74DC2DA5" w14:textId="69D7ED85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 nie została ukarana zakazem pełnienia funkcji związanych z dysponowaniem środkami publicznymi, o którym mowa w art. 31 ust. 1 pkt 4 ustawy z dnia 17 grudnia 2004 r. o odpowiedzialności za naruszenie dyscypliny finansów publicznych</w:t>
      </w:r>
      <w:r w:rsidR="00E839AF">
        <w:rPr>
          <w:rStyle w:val="normaltextrun"/>
        </w:rPr>
        <w:t xml:space="preserve"> (Dz. U. z 2021 r. poz. 289)</w:t>
      </w:r>
      <w:r w:rsidRPr="00523CF9">
        <w:rPr>
          <w:rStyle w:val="normaltextrun"/>
        </w:rPr>
        <w:t>.</w:t>
      </w:r>
    </w:p>
    <w:p w14:paraId="3DD01372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Przed powołaniem na stanowisko Dyrektora Instytutu osoba powoływana składa oświadczenie o spełnieniu wymagań, o których mowa w ust. 1.</w:t>
      </w:r>
    </w:p>
    <w:p w14:paraId="7286C3AB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Wymagania, o których mowa w ust. 1, stosuje się do zastępców Dyrektora Instytutu.</w:t>
      </w:r>
    </w:p>
    <w:p w14:paraId="024927AE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370D6D5C" w14:textId="3128E642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30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Powołanie, o którym mowa w art. </w:t>
      </w:r>
      <w:r w:rsidR="001A6AF3">
        <w:rPr>
          <w:rStyle w:val="normaltextrun"/>
        </w:rPr>
        <w:t>28</w:t>
      </w:r>
      <w:r w:rsidRPr="00523CF9">
        <w:rPr>
          <w:rStyle w:val="normaltextrun"/>
        </w:rPr>
        <w:t xml:space="preserve"> ust. 1 i 2, stanowi nawiązanie stosunku pracy na podstawie powołania w rozumieniu przepisów ustawy z dnia 26 czerwca 1974 r. – Kodeks pracy.</w:t>
      </w:r>
    </w:p>
    <w:p w14:paraId="19292E2D" w14:textId="5526DA30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Wynagrodzenie Dyrektora Instytutu ustala minister właściwy do spraw zabezpieczenia społecznego zgodnie z przepisami ustawy z dnia 3 marca 2000 r. o wynagradzaniu osób kierujących niektórymi podmiotami prawnymi</w:t>
      </w:r>
      <w:r w:rsidR="00E839AF">
        <w:rPr>
          <w:rStyle w:val="normaltextrun"/>
        </w:rPr>
        <w:t xml:space="preserve"> (Dz. U. z 2019 r. poz. 2136)</w:t>
      </w:r>
      <w:r w:rsidRPr="00523CF9">
        <w:rPr>
          <w:rStyle w:val="normaltextrun"/>
        </w:rPr>
        <w:t>.</w:t>
      </w:r>
    </w:p>
    <w:p w14:paraId="5BDD4053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Wynagrodzenie zastępców Dyrektora Instytutu ustala Dyrektor Instytutu, po zasięgnięciu opinii Rady Instytutu.</w:t>
      </w:r>
    </w:p>
    <w:p w14:paraId="356AC6A4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51F99109" w14:textId="7C8E6728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31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Do zadań i obowiązków Dyrektora Instytutu należy w szczególności:</w:t>
      </w:r>
    </w:p>
    <w:p w14:paraId="6E3DDAC9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kierowanie pracami Instytutu;</w:t>
      </w:r>
    </w:p>
    <w:p w14:paraId="55FF4D06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reprezentowanie Instytutu na zewnątrz;</w:t>
      </w:r>
    </w:p>
    <w:p w14:paraId="3E3AD0B2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zapewnienie funkcjonowania i ciągłości pracy Instytutu;</w:t>
      </w:r>
    </w:p>
    <w:p w14:paraId="71651D9E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podejmowanie czynności w sprawach z zakresu prawa pracy;</w:t>
      </w:r>
    </w:p>
    <w:p w14:paraId="4F2E3840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 opracowywanie rocznego planu działania Instytutu;</w:t>
      </w:r>
    </w:p>
    <w:p w14:paraId="3B30C0D9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6) opracowywanie projektu rocznego planu finansowego Instytutu;</w:t>
      </w:r>
    </w:p>
    <w:p w14:paraId="58631741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7) opracowywanie rocznego sprawozdania finansowego Instytutu;</w:t>
      </w:r>
    </w:p>
    <w:p w14:paraId="6C7FEAF5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8) sporządzanie rocznego sprawozdania z działalności Instytutu;</w:t>
      </w:r>
    </w:p>
    <w:p w14:paraId="0265AAC0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9) sprawowanie zarządu nad mieniem Instytutu;</w:t>
      </w:r>
    </w:p>
    <w:p w14:paraId="1154310A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10) prowadzenie gospodarki finansowej Instytutu;</w:t>
      </w:r>
    </w:p>
    <w:p w14:paraId="65EA0355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11) rozliczanie dotacji otrzymanych z budżetu państwa.</w:t>
      </w:r>
    </w:p>
    <w:p w14:paraId="5D8EB549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Dokumenty, o których mowa w ust. 1 pkt 5–8, Dyrektor Instytutu przedstawia do zatwierdzenia ministrowi właściwemu do spraw zabezpieczenia społecznego.</w:t>
      </w:r>
    </w:p>
    <w:p w14:paraId="76D4E39D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46CD9074" w14:textId="09834449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32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Do zadań Rady Instytutu należy:</w:t>
      </w:r>
    </w:p>
    <w:p w14:paraId="572B914C" w14:textId="5C30EFCE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wyrażanie opinii w sprawach dotyczących działalności Instytutu, przedstawionych przez ministra właściwego do spraw zabezpieczenia społecznego, Dyrektora Instytutu lub z własnej inicjatywy</w:t>
      </w:r>
      <w:r w:rsidR="00F937B0" w:rsidRPr="00523CF9">
        <w:rPr>
          <w:rStyle w:val="normaltextrun"/>
        </w:rPr>
        <w:t>;</w:t>
      </w:r>
    </w:p>
    <w:p w14:paraId="3D7204AC" w14:textId="36D7A911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2) opiniowanie, na wniosek ministra właściwego do spraw zabezpieczenia społecznego, kandydatów na stanowisko Dyrektora Instytutu, spełniających wymagania, o których mowa art. </w:t>
      </w:r>
      <w:r w:rsidR="001A6AF3">
        <w:rPr>
          <w:rStyle w:val="normaltextrun"/>
        </w:rPr>
        <w:t>29 ust. 1</w:t>
      </w:r>
      <w:r w:rsidRPr="00523CF9">
        <w:rPr>
          <w:rStyle w:val="normaltextrun"/>
        </w:rPr>
        <w:t>;</w:t>
      </w:r>
    </w:p>
    <w:p w14:paraId="5A2A222F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opiniowanie projektów rocznych planów finansowych oraz projektów rocznych planów działalności Instytutu;</w:t>
      </w:r>
    </w:p>
    <w:p w14:paraId="1D6E4DE7" w14:textId="362057B0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opiniowanie sprawozdania finansowego Instytutu oraz sprawozdania z rocznej działalności Instytutu.</w:t>
      </w:r>
    </w:p>
    <w:p w14:paraId="2BAF4ED1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Rada Instytutu ma prawo wglądu do dokumentów Instytutu i może żądać niezbędnych informacji od Dyrektora Instytutu.</w:t>
      </w:r>
    </w:p>
    <w:p w14:paraId="25FAE685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F6F6EBB" w14:textId="14170E1A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305CF5">
        <w:rPr>
          <w:rStyle w:val="normaltextrun"/>
          <w:b/>
          <w:bCs/>
        </w:rPr>
        <w:t>3</w:t>
      </w:r>
      <w:r w:rsidR="00D92165">
        <w:rPr>
          <w:rStyle w:val="normaltextrun"/>
          <w:b/>
          <w:bCs/>
        </w:rPr>
        <w:t>3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W skład Rady Instytutu wchodzi dziewięciu członków powoływanych przez ministra właściwego do spraw zabezpieczenia społecznego.</w:t>
      </w:r>
    </w:p>
    <w:p w14:paraId="70F7EEB9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W skład Rady Instytutu wchodzą:</w:t>
      </w:r>
    </w:p>
    <w:p w14:paraId="728E1389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przedstawiciel ministra właściwego do spraw zabezpieczenia społecznego;</w:t>
      </w:r>
    </w:p>
    <w:p w14:paraId="4F905100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przedstawiciel ministra właściwego do spraw oświaty; </w:t>
      </w:r>
    </w:p>
    <w:p w14:paraId="6E804BEE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przedstawiciel Pełnomocnika Rządu ds. Osób Niepełnosprawnych;</w:t>
      </w:r>
    </w:p>
    <w:p w14:paraId="53CE4EA8" w14:textId="4083C8E8" w:rsidR="00177050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4) </w:t>
      </w:r>
      <w:r w:rsidR="00177050" w:rsidRPr="00523CF9">
        <w:rPr>
          <w:rStyle w:val="normaltextrun"/>
        </w:rPr>
        <w:t>przedstawiciel Państwowego Funduszu Rehabilitacji Osób Niepełnosprawnych;</w:t>
      </w:r>
    </w:p>
    <w:p w14:paraId="1ABF4A18" w14:textId="5744DFD9" w:rsidR="00177050" w:rsidRPr="00523CF9" w:rsidRDefault="3BA50D5A" w:rsidP="3BA50D5A">
      <w:pPr>
        <w:pStyle w:val="paragraph"/>
        <w:spacing w:after="0"/>
        <w:ind w:left="708"/>
        <w:jc w:val="both"/>
        <w:textAlignment w:val="baseline"/>
        <w:rPr>
          <w:rStyle w:val="normaltextrun"/>
          <w:i/>
          <w:iCs/>
          <w:color w:val="FF0000"/>
        </w:rPr>
      </w:pPr>
      <w:r w:rsidRPr="3BA50D5A">
        <w:rPr>
          <w:rStyle w:val="normaltextrun"/>
        </w:rPr>
        <w:t>5) 2 przedstawicieli organizacji pozarządowych, których zadaniem statutowym jest wspieranie osób o złożonych potrzebach w komunikowaniu się;</w:t>
      </w:r>
    </w:p>
    <w:p w14:paraId="19A49567" w14:textId="54E23F29" w:rsidR="000D46FA" w:rsidRPr="00523CF9" w:rsidRDefault="3BA50D5A" w:rsidP="3BA50D5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6) przedstawiciel środowiska naukowego reprezentujący dziedziny właściwe rzeczowo;</w:t>
      </w:r>
    </w:p>
    <w:p w14:paraId="4AEDEEFC" w14:textId="026E4865" w:rsidR="000D46FA" w:rsidRPr="00523CF9" w:rsidRDefault="3BA50D5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3BA50D5A">
        <w:rPr>
          <w:rStyle w:val="normaltextrun"/>
        </w:rPr>
        <w:t>7) cztery osoby powoływane na okres kadencji, w tym 1 użytkownik AAC, 1 specjalista AAC, 1 użytkownik ETR i 1 redaktor ETR; kandydatów na członków w tym zakresie przedstawiają organizacje pozarządowe, o których mowa w pkt 5.</w:t>
      </w:r>
    </w:p>
    <w:p w14:paraId="24F60766" w14:textId="053EECBE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3. Kadencja członków Rady Instytutu, o których mowa w ust. 2 pkt </w:t>
      </w:r>
      <w:r w:rsidR="00FC0E33">
        <w:rPr>
          <w:rStyle w:val="normaltextrun"/>
        </w:rPr>
        <w:t>6</w:t>
      </w:r>
      <w:r w:rsidRPr="00523CF9">
        <w:rPr>
          <w:rStyle w:val="normaltextrun"/>
        </w:rPr>
        <w:t>, trwa 4 lata.</w:t>
      </w:r>
    </w:p>
    <w:p w14:paraId="0D86A355" w14:textId="77777777" w:rsidR="000D46FA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4. Członkostwa w Radzie Instytutu nie można łączyć z zatrudnieniem w Instytucie.</w:t>
      </w:r>
    </w:p>
    <w:p w14:paraId="5524504B" w14:textId="77777777" w:rsidR="007B245F" w:rsidRPr="00523CF9" w:rsidRDefault="007B245F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0134AE1A" w14:textId="26598CD6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34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Minister właściwy do spraw zabezpieczenia społecznego odwołuje członków Rady Instytutu w przypadku:</w:t>
      </w:r>
    </w:p>
    <w:p w14:paraId="5D07D417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rezygnacji ze stanowiska;</w:t>
      </w:r>
    </w:p>
    <w:p w14:paraId="10605C7D" w14:textId="1333548C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zaprzestania spełniania wymagań, o których mowa w art. </w:t>
      </w:r>
      <w:r w:rsidR="001A6AF3">
        <w:rPr>
          <w:rStyle w:val="normaltextrun"/>
        </w:rPr>
        <w:t>35</w:t>
      </w:r>
      <w:r w:rsidRPr="00523CF9">
        <w:rPr>
          <w:rStyle w:val="normaltextrun"/>
        </w:rPr>
        <w:t xml:space="preserve"> pkt 1 i 3.</w:t>
      </w:r>
    </w:p>
    <w:p w14:paraId="5BC8D617" w14:textId="1BC2902C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2. Minister właściwy do spraw zabezpieczenia społecznego może w każdym czasie odwołać członka Rady Instytutu, o którym mowa w art. </w:t>
      </w:r>
      <w:r w:rsidR="001A6AF3">
        <w:rPr>
          <w:rStyle w:val="normaltextrun"/>
        </w:rPr>
        <w:t>33</w:t>
      </w:r>
      <w:r w:rsidRPr="00523CF9">
        <w:rPr>
          <w:rStyle w:val="normaltextrun"/>
        </w:rPr>
        <w:t xml:space="preserve"> ust. 2 pkt 1.</w:t>
      </w:r>
    </w:p>
    <w:p w14:paraId="42CA106A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W przypadku upływu kadencji, odwołania albo śmierci członka Rady Instytutu minister właściwy do spraw zabezpieczenia społecznego powołuje nowego członka Rady.</w:t>
      </w:r>
    </w:p>
    <w:p w14:paraId="0631E9D5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</w:p>
    <w:p w14:paraId="5CE4871A" w14:textId="4F948CBC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35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Członkiem Rady Instytutu może być osoba, która:</w:t>
      </w:r>
    </w:p>
    <w:p w14:paraId="461FCD0E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posiada obywatelstwo polskie i korzysta z pełni praw publicznych;</w:t>
      </w:r>
    </w:p>
    <w:p w14:paraId="4D0A7F68" w14:textId="0534D6A2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wyróżnia się wiedzą i doświadczeniem zawodowym w zakresie zadań Instytutu określonych w art. </w:t>
      </w:r>
      <w:r w:rsidR="001A6AF3">
        <w:rPr>
          <w:rStyle w:val="normaltextrun"/>
        </w:rPr>
        <w:t>2</w:t>
      </w:r>
      <w:r w:rsidR="00E839AF">
        <w:rPr>
          <w:rStyle w:val="normaltextrun"/>
        </w:rPr>
        <w:t>5</w:t>
      </w:r>
      <w:r w:rsidR="001A6AF3">
        <w:rPr>
          <w:rStyle w:val="normaltextrun"/>
        </w:rPr>
        <w:t xml:space="preserve"> ust. 1</w:t>
      </w:r>
      <w:r w:rsidRPr="00523CF9">
        <w:rPr>
          <w:rStyle w:val="normaltextrun"/>
        </w:rPr>
        <w:t>;</w:t>
      </w:r>
    </w:p>
    <w:p w14:paraId="26C69326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nie była skazana prawomocnym wyrokiem sądu za umyślne przestępstwo ścigane z oskarżenia publicznego lub umyślne przestępstwo skarbowe.</w:t>
      </w:r>
    </w:p>
    <w:p w14:paraId="028C6240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</w:p>
    <w:p w14:paraId="2B07CE88" w14:textId="2BF4DDB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36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Członkom Rady Instytutu za udział w posiedzeniach przysługują należności z tytułu podróży służbowych w wysokości i na warunkach określonych w przepisach wydanych na podstawie art. 77</w:t>
      </w:r>
      <w:r w:rsidRPr="00FC0E33">
        <w:rPr>
          <w:rStyle w:val="normaltextrun"/>
          <w:vertAlign w:val="superscript"/>
        </w:rPr>
        <w:t>5</w:t>
      </w:r>
      <w:r w:rsidRPr="00523CF9">
        <w:rPr>
          <w:rStyle w:val="normaltextrun"/>
        </w:rPr>
        <w:t xml:space="preserve"> § 2 ustawy z dnia 26 czerwca 1974 r. – Kodeks pracy.</w:t>
      </w:r>
    </w:p>
    <w:p w14:paraId="16F53A68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</w:p>
    <w:p w14:paraId="658AF3F2" w14:textId="1D6FB228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37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Przychodami Instytutu są:</w:t>
      </w:r>
    </w:p>
    <w:p w14:paraId="1EBD8221" w14:textId="01D281F6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1) coroczne dotacje podmiotowe z budżetu państwa, przeznaczone na pokrycie bieżących kosztów działalności Instytutu określonej w art. </w:t>
      </w:r>
      <w:r w:rsidR="001A6AF3">
        <w:rPr>
          <w:rStyle w:val="normaltextrun"/>
        </w:rPr>
        <w:t>25 ust. 1</w:t>
      </w:r>
      <w:r w:rsidRPr="00523CF9">
        <w:rPr>
          <w:rStyle w:val="normaltextrun"/>
        </w:rPr>
        <w:t>;</w:t>
      </w:r>
    </w:p>
    <w:p w14:paraId="6735DF16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dotacje celowe z budżetu państwa przeznaczone na:</w:t>
      </w:r>
    </w:p>
    <w:p w14:paraId="18BC4A8D" w14:textId="6CA2D9B2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a) realizację zadań, o których mowa w art. </w:t>
      </w:r>
      <w:r w:rsidR="001A6AF3">
        <w:rPr>
          <w:rStyle w:val="normaltextrun"/>
        </w:rPr>
        <w:t>25 ust. 1</w:t>
      </w:r>
      <w:r w:rsidRPr="00523CF9">
        <w:rPr>
          <w:rStyle w:val="normaltextrun"/>
        </w:rPr>
        <w:t>,</w:t>
      </w:r>
    </w:p>
    <w:p w14:paraId="0A84CADC" w14:textId="77777777" w:rsidR="000D46FA" w:rsidRPr="00523CF9" w:rsidRDefault="000D46FA" w:rsidP="000D46FA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b) współfinansowanie realizacji programów finansowanych z udziałem środków europejskich;</w:t>
      </w:r>
    </w:p>
    <w:p w14:paraId="2366FFEA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środki finansowe pochodzące z funduszy Unii Europejskiej;</w:t>
      </w:r>
    </w:p>
    <w:p w14:paraId="41746B01" w14:textId="1D60D9B1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przychody z opłat za wpis do rejestru</w:t>
      </w:r>
      <w:r w:rsidR="002E185B">
        <w:rPr>
          <w:rStyle w:val="normaltextrun"/>
        </w:rPr>
        <w:t>, o którym mowa w art. 42</w:t>
      </w:r>
      <w:r w:rsidRPr="00523CF9">
        <w:rPr>
          <w:rStyle w:val="normaltextrun"/>
        </w:rPr>
        <w:t>;</w:t>
      </w:r>
    </w:p>
    <w:p w14:paraId="2A39EBA4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 przychody z tytułu krajowych i międzynarodowych projektów i programów badawczych;</w:t>
      </w:r>
    </w:p>
    <w:p w14:paraId="0B11CA19" w14:textId="066433B8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6) przychody z tytułu działalności gospodarczej, o której mowa w art. </w:t>
      </w:r>
      <w:r w:rsidR="00F50889">
        <w:rPr>
          <w:rStyle w:val="normaltextrun"/>
        </w:rPr>
        <w:t>38</w:t>
      </w:r>
      <w:r w:rsidRPr="00523CF9">
        <w:rPr>
          <w:rStyle w:val="normaltextrun"/>
        </w:rPr>
        <w:t>;</w:t>
      </w:r>
    </w:p>
    <w:p w14:paraId="4482DA8D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7) odsetki od środków zgromadzonych na rachunkach bankowych Instytutu, chyba że przepisy odrębne lub umowa, na podstawie której Instytut otrzymał środki, stanowią inaczej;</w:t>
      </w:r>
    </w:p>
    <w:p w14:paraId="6B073946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>8) zapisy, spadki i darowizny;</w:t>
      </w:r>
    </w:p>
    <w:p w14:paraId="0F2D1B68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9) przychody z innych tytułów.</w:t>
      </w:r>
    </w:p>
    <w:p w14:paraId="14D81C41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50812AB0" w14:textId="7F20EC92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38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W zakresie niezbędnym do należytego wykonywania zadań określonych w art. </w:t>
      </w:r>
      <w:r w:rsidR="00F50889">
        <w:rPr>
          <w:rStyle w:val="normaltextrun"/>
        </w:rPr>
        <w:t>25 ust. 1</w:t>
      </w:r>
      <w:r w:rsidRPr="00523CF9">
        <w:rPr>
          <w:rStyle w:val="normaltextrun"/>
        </w:rPr>
        <w:t xml:space="preserve"> Instytut może prowadzić działalność gospodarczą w zakresie realizacji tych zadań, w szczególności przez komercjalizację wyników prowadzonych badań oraz działalność wydawniczą lub szkoleniową.</w:t>
      </w:r>
    </w:p>
    <w:p w14:paraId="064F8DD7" w14:textId="53FE6AB8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2. Działalność gospodarcza, o której mowa w ust. 1, podlega wyodrębnieniu pod względem finansowym i rachunkowym z działalności, o której mowa w art. </w:t>
      </w:r>
      <w:r w:rsidR="00F50889">
        <w:rPr>
          <w:rStyle w:val="normaltextrun"/>
        </w:rPr>
        <w:t>25 ust. 1</w:t>
      </w:r>
      <w:r w:rsidRPr="00523CF9">
        <w:rPr>
          <w:rStyle w:val="normaltextrun"/>
        </w:rPr>
        <w:t>.</w:t>
      </w:r>
    </w:p>
    <w:p w14:paraId="350113CC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Działalność gospodarcza, o której mowa w ust. 1, nie może być finansowana z dotacji podmiotowej z budżetu państwa.</w:t>
      </w:r>
    </w:p>
    <w:p w14:paraId="056156C6" w14:textId="582906FE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4. Dochód z działalności gospodarczej, o której mowa w ust. 1, służy wyłącznie realizacji zadań Instytutu określonych w art. </w:t>
      </w:r>
      <w:r w:rsidR="00F50889">
        <w:rPr>
          <w:rStyle w:val="normaltextrun"/>
        </w:rPr>
        <w:t>25 ust. 1</w:t>
      </w:r>
      <w:r w:rsidRPr="00523CF9">
        <w:rPr>
          <w:rStyle w:val="normaltextrun"/>
        </w:rPr>
        <w:t>.</w:t>
      </w:r>
    </w:p>
    <w:p w14:paraId="3CE17D79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</w:p>
    <w:p w14:paraId="024A9F5C" w14:textId="3AD75A26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39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Instytut prowadzi samodzielną gospodarkę finansową na podstawie planu finansowego, ustalanego w układzie zadaniowym, zgodnie z przepisami ustawy z dnia 27 sierpnia 2009 r. o finansach publicznych.</w:t>
      </w:r>
    </w:p>
    <w:p w14:paraId="03D02D18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Projekt planu finansowego na następny rok budżetowy opracowuje Dyrektor Instytutu, z uwzględnieniem terminów określanych przez ministra właściwego do spraw finansów publicznych dla materiałów do projektu ustawy budżetowej.</w:t>
      </w:r>
    </w:p>
    <w:p w14:paraId="645EACB0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Podstawę gospodarki finansowej Instytutu w okresie od dnia 1 stycznia do dnia zatwierdzenia planu finansowego Instytutu przez ministra właściwego do spraw zabezpieczenia społecznego stanowi projekt tego planu, zaopiniowany przez Radę Instytutu.</w:t>
      </w:r>
    </w:p>
    <w:p w14:paraId="1F13CAE6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4. Roczny plan finansowy Instytutu obejmuje w szczególności:</w:t>
      </w:r>
    </w:p>
    <w:p w14:paraId="555BA47B" w14:textId="07FB362F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1) planowane przychody, w tym dotacje, o których mowa w art. </w:t>
      </w:r>
      <w:r w:rsidR="00F50889">
        <w:rPr>
          <w:rStyle w:val="normaltextrun"/>
        </w:rPr>
        <w:t>37</w:t>
      </w:r>
      <w:r w:rsidRPr="00523CF9">
        <w:rPr>
          <w:rStyle w:val="normaltextrun"/>
        </w:rPr>
        <w:t xml:space="preserve"> pkt 1 i 2;</w:t>
      </w:r>
    </w:p>
    <w:p w14:paraId="37C1F51A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planowane koszty;</w:t>
      </w:r>
    </w:p>
    <w:p w14:paraId="26E4A7EF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planowane wydatki inwestycyjne;</w:t>
      </w:r>
    </w:p>
    <w:p w14:paraId="2D0B4C39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stan środków obrotowych na początek i koniec roku;</w:t>
      </w:r>
    </w:p>
    <w:p w14:paraId="2577FCBA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 planowany przyrost lub spadek środków obrotowych na początek i koniec roku;</w:t>
      </w:r>
    </w:p>
    <w:p w14:paraId="07273321" w14:textId="77777777" w:rsidR="000D46FA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6) źródła pokrycia planowanego niedoboru przychodów w stosunku do kosztów.</w:t>
      </w:r>
    </w:p>
    <w:p w14:paraId="6D293A0A" w14:textId="77777777" w:rsidR="007B245F" w:rsidRPr="00523CF9" w:rsidRDefault="007B245F" w:rsidP="007B245F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05E13E60" w14:textId="28FFD741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lastRenderedPageBreak/>
        <w:t xml:space="preserve">Art. </w:t>
      </w:r>
      <w:r w:rsidR="00D92165">
        <w:rPr>
          <w:rStyle w:val="normaltextrun"/>
          <w:b/>
          <w:bCs/>
        </w:rPr>
        <w:t>40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Tworzy się następujące fundusze Instytutu:</w:t>
      </w:r>
    </w:p>
    <w:p w14:paraId="2D22A3FF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fundusz statutowy;</w:t>
      </w:r>
    </w:p>
    <w:p w14:paraId="24FA2D2E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 fundusz rezerwowy;</w:t>
      </w:r>
    </w:p>
    <w:p w14:paraId="2CA3F263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zakładowy fundusz świadczeń socjalnych;</w:t>
      </w:r>
    </w:p>
    <w:p w14:paraId="28968E0B" w14:textId="77777777" w:rsidR="000D46FA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inne fundusze, jeżeli obowiązek ich utworzenia wynika z odrębnych przepisów.</w:t>
      </w:r>
    </w:p>
    <w:p w14:paraId="32D3F9D0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Zysk netto Instytutu powiększa fundusz rezerwowy.</w:t>
      </w:r>
    </w:p>
    <w:p w14:paraId="092374C9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 Stratę netto Instytutu pokrywa się z funduszu rezerwowego.</w:t>
      </w:r>
    </w:p>
    <w:p w14:paraId="3043FCCA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4. Zakładowy fundusz świadczeń socjalnych tworzy się na zasadach określonych w ustawie z dnia 4 marca 1994 r. o zakładowym funduszu świadczeń socjalnych (Dz. U. z 2018 r. poz. 1316, 1608 i 1669).</w:t>
      </w:r>
    </w:p>
    <w:p w14:paraId="681196A8" w14:textId="77777777" w:rsidR="000F7749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3B45ACF2" w14:textId="467D932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41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Roczne sprawozdanie finansowe Instytutu podlega badaniu przez firmę audytorską.</w:t>
      </w:r>
    </w:p>
    <w:p w14:paraId="7B089867" w14:textId="77777777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2. Wyboru firmy audytorskiej do badania rocznego sprawozdania finansowego Instytutu dokonuje minister właściwy do spraw zabezpieczenia społecznego.</w:t>
      </w:r>
    </w:p>
    <w:p w14:paraId="13CB951E" w14:textId="0141F3D9" w:rsidR="000D46FA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3. Dyrektor Instytutu przedstawia ministrowi właściwemu do spraw zabezpieczenia społecznego do zatwierdzenia, zaopiniowane przez Radę Instytutu, roczne sprawozdanie finansowe Instytutu, wraz ze sprawozdaniem z badania. </w:t>
      </w:r>
    </w:p>
    <w:p w14:paraId="5A3469E1" w14:textId="77777777" w:rsidR="00305CF5" w:rsidRPr="00523CF9" w:rsidRDefault="00305CF5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0CDF2677" w14:textId="4D84F549" w:rsidR="00305CF5" w:rsidRPr="00CD0098" w:rsidRDefault="005A5666" w:rsidP="00305CF5">
      <w:pPr>
        <w:pStyle w:val="paragraph"/>
        <w:spacing w:after="0"/>
        <w:jc w:val="center"/>
        <w:textAlignment w:val="baseline"/>
        <w:rPr>
          <w:rStyle w:val="normaltextrun"/>
          <w:b/>
        </w:rPr>
      </w:pPr>
      <w:r w:rsidRPr="00CD0098">
        <w:rPr>
          <w:rStyle w:val="normaltextrun"/>
          <w:b/>
        </w:rPr>
        <w:t>Rozdział 8</w:t>
      </w:r>
    </w:p>
    <w:p w14:paraId="67D34C37" w14:textId="1555FCC1" w:rsidR="00305CF5" w:rsidRPr="00523CF9" w:rsidRDefault="7A7B7A55" w:rsidP="1080ACC9">
      <w:pPr>
        <w:pStyle w:val="paragraph"/>
        <w:spacing w:after="0"/>
        <w:jc w:val="center"/>
        <w:textAlignment w:val="baseline"/>
        <w:rPr>
          <w:rStyle w:val="normaltextrun"/>
          <w:b/>
          <w:bCs/>
        </w:rPr>
      </w:pPr>
      <w:r w:rsidRPr="7A7B7A55">
        <w:rPr>
          <w:rStyle w:val="normaltextrun"/>
          <w:b/>
          <w:bCs/>
        </w:rPr>
        <w:t xml:space="preserve">Wymagania dotyczące specjalisty AAC, redaktora ETR oraz konsultanta </w:t>
      </w:r>
      <w:r w:rsidR="002D6C0B">
        <w:rPr>
          <w:rStyle w:val="normaltextrun"/>
          <w:b/>
          <w:bCs/>
        </w:rPr>
        <w:t xml:space="preserve">dostępności tekstu. </w:t>
      </w:r>
    </w:p>
    <w:p w14:paraId="301FC188" w14:textId="46DF48B4" w:rsidR="00305CF5" w:rsidRPr="00523CF9" w:rsidRDefault="00305CF5" w:rsidP="7A7B7A55">
      <w:pPr>
        <w:pStyle w:val="paragraph"/>
        <w:spacing w:after="0"/>
        <w:jc w:val="center"/>
        <w:textAlignment w:val="baseline"/>
        <w:rPr>
          <w:rStyle w:val="normaltextrun"/>
          <w:b/>
          <w:bCs/>
        </w:rPr>
      </w:pPr>
    </w:p>
    <w:p w14:paraId="0039545F" w14:textId="4209220B" w:rsidR="000D46FA" w:rsidRDefault="7A7B7A55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 xml:space="preserve">Art. 42. </w:t>
      </w:r>
      <w:r w:rsidRPr="7A7B7A55">
        <w:rPr>
          <w:rStyle w:val="normaltextrun"/>
        </w:rPr>
        <w:t>1.</w:t>
      </w:r>
      <w:r w:rsidRPr="7A7B7A55">
        <w:rPr>
          <w:rStyle w:val="normaltextrun"/>
          <w:b/>
          <w:bCs/>
        </w:rPr>
        <w:t xml:space="preserve"> </w:t>
      </w:r>
      <w:r w:rsidRPr="7A7B7A55">
        <w:rPr>
          <w:rStyle w:val="normaltextrun"/>
        </w:rPr>
        <w:t xml:space="preserve">Instytut prowadzi rejestr specjalistów AAC, redaktorów ETR oraz konsultantów </w:t>
      </w:r>
      <w:r w:rsidR="002D6C0B">
        <w:rPr>
          <w:rStyle w:val="normaltextrun"/>
        </w:rPr>
        <w:t>dostępności tekstu</w:t>
      </w:r>
      <w:r w:rsidRPr="7A7B7A55">
        <w:rPr>
          <w:rStyle w:val="normaltextrun"/>
        </w:rPr>
        <w:t>, zwany dalej „rejestrem”, w celu zapewnienia wysokiej jakości usług AAC i usług ETR dla osób o złożonych potrzebach w komunikowaniu się.</w:t>
      </w:r>
    </w:p>
    <w:p w14:paraId="44C5C3EA" w14:textId="79A1EC09" w:rsidR="7A7B7A55" w:rsidRDefault="7A7B7A55" w:rsidP="7A7B7A55">
      <w:pPr>
        <w:pStyle w:val="paragraph"/>
        <w:spacing w:after="0"/>
        <w:jc w:val="both"/>
        <w:rPr>
          <w:rStyle w:val="normaltextrun"/>
        </w:rPr>
      </w:pPr>
      <w:r w:rsidRPr="7A7B7A55">
        <w:rPr>
          <w:rStyle w:val="normaltextrun"/>
        </w:rPr>
        <w:t>2. Wyłącznie osoby wpisane do rejestru mają formalnie potwierdzone przez Instytut kwalifikacje jako:</w:t>
      </w:r>
    </w:p>
    <w:p w14:paraId="35CF7378" w14:textId="5C7EFEDD" w:rsidR="006419EF" w:rsidRPr="006419EF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specjalista AAC;</w:t>
      </w:r>
    </w:p>
    <w:p w14:paraId="7B95C4A4" w14:textId="0ACF8D37" w:rsidR="006419EF" w:rsidRPr="006419EF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redaktor ETR;</w:t>
      </w:r>
    </w:p>
    <w:p w14:paraId="73D4F729" w14:textId="68A9843D" w:rsidR="006419EF" w:rsidRDefault="7A7B7A55" w:rsidP="006419EF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3) konsultant </w:t>
      </w:r>
      <w:r w:rsidR="002D6C0B">
        <w:rPr>
          <w:rStyle w:val="normaltextrun"/>
        </w:rPr>
        <w:t>dostępności tekstu</w:t>
      </w:r>
      <w:r w:rsidRPr="7A7B7A55">
        <w:rPr>
          <w:rStyle w:val="normaltextrun"/>
        </w:rPr>
        <w:t xml:space="preserve">. </w:t>
      </w:r>
    </w:p>
    <w:p w14:paraId="4742325B" w14:textId="04DF41C4" w:rsidR="00D52CD3" w:rsidRPr="00D52CD3" w:rsidRDefault="006419EF" w:rsidP="00D52CD3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3</w:t>
      </w:r>
      <w:r w:rsidR="00D52CD3" w:rsidRPr="00D52CD3">
        <w:rPr>
          <w:rStyle w:val="normaltextrun"/>
        </w:rPr>
        <w:t>. Instytut wydaje zaświadczenie o uzyskaniu wpisu do rejestru.</w:t>
      </w:r>
    </w:p>
    <w:p w14:paraId="595303C8" w14:textId="5C48C48E" w:rsidR="00D52CD3" w:rsidRPr="00523CF9" w:rsidRDefault="006419EF" w:rsidP="00D52CD3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4</w:t>
      </w:r>
      <w:r w:rsidR="00D52CD3" w:rsidRPr="00D52CD3">
        <w:rPr>
          <w:rStyle w:val="normaltextrun"/>
        </w:rPr>
        <w:t>. Instytut jest administratorem danych osobowych objętych rejestrem.</w:t>
      </w:r>
    </w:p>
    <w:p w14:paraId="3F881FB5" w14:textId="77777777" w:rsidR="00D52CD3" w:rsidRDefault="00D52CD3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326667B3" w14:textId="21066328" w:rsidR="000D46FA" w:rsidRPr="00523CF9" w:rsidRDefault="00D52CD3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D52CD3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43.</w:t>
      </w:r>
      <w:r>
        <w:rPr>
          <w:rStyle w:val="normaltextrun"/>
        </w:rPr>
        <w:t xml:space="preserve"> 1</w:t>
      </w:r>
      <w:r w:rsidR="000D46FA" w:rsidRPr="00523CF9">
        <w:rPr>
          <w:rStyle w:val="normaltextrun"/>
        </w:rPr>
        <w:t>. Wpis do rejestru następuje na wniosek</w:t>
      </w:r>
      <w:r w:rsidR="009F2169" w:rsidRPr="00523CF9">
        <w:rPr>
          <w:rStyle w:val="normaltextrun"/>
        </w:rPr>
        <w:t>.</w:t>
      </w:r>
    </w:p>
    <w:p w14:paraId="1DA517CC" w14:textId="524EB142" w:rsidR="000D46FA" w:rsidRDefault="00D52CD3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="000D46FA" w:rsidRPr="00523CF9">
        <w:rPr>
          <w:rStyle w:val="normaltextrun"/>
        </w:rPr>
        <w:t xml:space="preserve">. Wniosek, o którym mowa w ust. </w:t>
      </w:r>
      <w:r w:rsidR="00AF6E4F">
        <w:rPr>
          <w:rStyle w:val="normaltextrun"/>
        </w:rPr>
        <w:t>1</w:t>
      </w:r>
      <w:r w:rsidR="000D46FA" w:rsidRPr="00523CF9">
        <w:rPr>
          <w:rStyle w:val="normaltextrun"/>
        </w:rPr>
        <w:t>, zawiera:</w:t>
      </w:r>
    </w:p>
    <w:p w14:paraId="1E5D69F6" w14:textId="72004CAC" w:rsidR="005B2040" w:rsidRPr="005B2040" w:rsidRDefault="005B2040" w:rsidP="005B204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</w:rPr>
        <w:t>1</w:t>
      </w:r>
      <w:r w:rsidRPr="005B2040">
        <w:rPr>
          <w:rStyle w:val="normaltextrun"/>
        </w:rPr>
        <w:t>) imię i nazwisko;</w:t>
      </w:r>
    </w:p>
    <w:p w14:paraId="00B6B89F" w14:textId="25104D1B" w:rsidR="005B2040" w:rsidRPr="005B2040" w:rsidRDefault="005B2040" w:rsidP="005B204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Pr="005B2040">
        <w:rPr>
          <w:rStyle w:val="normaltextrun"/>
        </w:rPr>
        <w:t xml:space="preserve">) numer PESEL albo numer dokumentu potwierdzającego tożsamość w przypadku braku numeru; </w:t>
      </w:r>
    </w:p>
    <w:p w14:paraId="7CD54C5A" w14:textId="06D58486" w:rsidR="005B2040" w:rsidRPr="005B2040" w:rsidRDefault="005B2040" w:rsidP="005B204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Pr="005B2040">
        <w:rPr>
          <w:rStyle w:val="normaltextrun"/>
        </w:rPr>
        <w:t>) adres miejsca zamieszkania lub adres do korespondencji;</w:t>
      </w:r>
    </w:p>
    <w:p w14:paraId="1DDF196D" w14:textId="2DDE3038" w:rsidR="005B2040" w:rsidRDefault="7A7B7A55" w:rsidP="005B2040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4) dane kontaktowe – numer telefonu oraz adres poczty elektronicznej). </w:t>
      </w:r>
    </w:p>
    <w:p w14:paraId="182BAED9" w14:textId="72E8874E" w:rsidR="005B2040" w:rsidRDefault="005B2040" w:rsidP="005B2040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3. Oprócz danych, o których mowa w ust. 2, wniosek zawiera również</w:t>
      </w:r>
      <w:r w:rsidRPr="005B2040">
        <w:rPr>
          <w:rStyle w:val="normaltextrun"/>
        </w:rPr>
        <w:t xml:space="preserve"> </w:t>
      </w:r>
      <w:r>
        <w:rPr>
          <w:rStyle w:val="normaltextrun"/>
        </w:rPr>
        <w:t>w przypadku:</w:t>
      </w:r>
    </w:p>
    <w:p w14:paraId="0701384C" w14:textId="4F73FDCF" w:rsidR="005B2040" w:rsidRDefault="7A7B7A55" w:rsidP="00673B81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1) specjalisty AAC – informacje o kwalifikacjach potwierdzających posiadanie niezbędnej wiedzy i umiejętności specjalisty AAC; </w:t>
      </w:r>
    </w:p>
    <w:p w14:paraId="05180EEC" w14:textId="0525F8F0" w:rsidR="005B2040" w:rsidRDefault="005B2040" w:rsidP="00673B81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2) redaktora ETR </w:t>
      </w:r>
      <w:r w:rsidRPr="005B2040">
        <w:rPr>
          <w:rStyle w:val="normaltextrun"/>
        </w:rPr>
        <w:t>–</w:t>
      </w:r>
      <w:r>
        <w:rPr>
          <w:rStyle w:val="normaltextrun"/>
        </w:rPr>
        <w:t xml:space="preserve"> </w:t>
      </w:r>
      <w:r w:rsidRPr="005B2040">
        <w:rPr>
          <w:rStyle w:val="normaltextrun"/>
        </w:rPr>
        <w:t>informacje o kwalifikacjach potwierdzających posiadanie niezbędnej wiedzy i umiejętności redaktora ETR</w:t>
      </w:r>
      <w:r w:rsidR="00813467">
        <w:rPr>
          <w:rStyle w:val="normaltextrun"/>
        </w:rPr>
        <w:t>.</w:t>
      </w:r>
    </w:p>
    <w:p w14:paraId="544A2AE2" w14:textId="2D80D4B0" w:rsidR="000D46FA" w:rsidRPr="00523CF9" w:rsidRDefault="005B2040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4</w:t>
      </w:r>
      <w:r w:rsidR="000D46FA" w:rsidRPr="00523CF9">
        <w:rPr>
          <w:rStyle w:val="normaltextrun"/>
        </w:rPr>
        <w:t xml:space="preserve">. Do wniosku, o którym mowa w ust. </w:t>
      </w:r>
      <w:r w:rsidR="00D52CD3">
        <w:rPr>
          <w:rStyle w:val="normaltextrun"/>
        </w:rPr>
        <w:t>1</w:t>
      </w:r>
      <w:r w:rsidR="000D46FA" w:rsidRPr="00523CF9">
        <w:rPr>
          <w:rStyle w:val="normaltextrun"/>
        </w:rPr>
        <w:t xml:space="preserve">, dołącza się odpisy dokumentów potwierdzających informacje, o których mowa w ust. </w:t>
      </w:r>
      <w:r>
        <w:rPr>
          <w:rStyle w:val="normaltextrun"/>
        </w:rPr>
        <w:t>3</w:t>
      </w:r>
      <w:r w:rsidR="000D46FA" w:rsidRPr="00523CF9">
        <w:rPr>
          <w:rStyle w:val="normaltextrun"/>
        </w:rPr>
        <w:t>.</w:t>
      </w:r>
    </w:p>
    <w:p w14:paraId="3C5BF538" w14:textId="4C573ACD" w:rsidR="000D46FA" w:rsidRPr="00523CF9" w:rsidRDefault="005B2040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5</w:t>
      </w:r>
      <w:r w:rsidR="000D46FA" w:rsidRPr="00523CF9">
        <w:rPr>
          <w:rStyle w:val="normaltextrun"/>
        </w:rPr>
        <w:t>. Za wpis do rejestru pobiera się opłatę w wysokości 5% przeciętnego miesięcznego wynagrodzenia w sektorze przedsiębiorstw bez wypłat nagród z zysku za ubiegły rok, ogłaszanego, w drodze obwieszczenia, przez Prezesa Głównego Urzędu Statystycznego w Dzienniku Urzędowym Rzeczypospolitej Polskiej „Monitor Polski”, obowiązującego w dniu złożenia wniosku o wpis do rejestru. Opłata stanowi przychód Instytutu.</w:t>
      </w:r>
    </w:p>
    <w:p w14:paraId="78331464" w14:textId="70991A3C" w:rsidR="000D46FA" w:rsidRPr="00523CF9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6. Dyrektor Instytutu odmawia wpisu do rejestru, jeżeli z dokumentów, o których mowa w ust. 4, nie wynika, że wnioskodawca posiada kwalifikacje potwierdzające </w:t>
      </w:r>
      <w:r w:rsidRPr="7A7B7A55">
        <w:t>spełnianie wymagań określonych w art. 44 ust. 1 pkt 1 albo pkt 2.</w:t>
      </w:r>
    </w:p>
    <w:p w14:paraId="2E0DA8FC" w14:textId="5E5BB8F6" w:rsidR="000D46FA" w:rsidRPr="00523CF9" w:rsidRDefault="7A7B7A55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t xml:space="preserve">7. Wpis do rejestru, odmowa wpisu do rejestru i skreślenie wpisu w rejestrze następuje w drodze decyzji administracyjnej. Organem wyższego stopnia w zakresie tych decyzji jest minister właściwy do spraw zabezpieczenia społecznego. </w:t>
      </w:r>
    </w:p>
    <w:p w14:paraId="60360E47" w14:textId="77777777" w:rsidR="00860B3D" w:rsidRPr="00523CF9" w:rsidRDefault="00860B3D" w:rsidP="000D46FA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34BEBA2A" w14:textId="134DBDF3" w:rsidR="00673B81" w:rsidRDefault="7A7B7A55" w:rsidP="00860B3D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44.</w:t>
      </w:r>
      <w:r w:rsidRPr="7A7B7A55">
        <w:rPr>
          <w:rStyle w:val="normaltextrun"/>
        </w:rPr>
        <w:t xml:space="preserve"> 1. Aby uzyskać wpis do rejestru:</w:t>
      </w:r>
    </w:p>
    <w:p w14:paraId="511EB35D" w14:textId="7C79A458" w:rsidR="00673B81" w:rsidRDefault="7A7B7A55" w:rsidP="00376214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specjalisty AAC należy przedstawić dokumenty potwierdzające:</w:t>
      </w:r>
    </w:p>
    <w:p w14:paraId="2CD0E692" w14:textId="77077970" w:rsidR="00081198" w:rsidRPr="00376214" w:rsidRDefault="7A7B7A55" w:rsidP="7A7B7A55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lastRenderedPageBreak/>
        <w:t xml:space="preserve">a) ukończenie studiów wyższych na kierunku: pedagogika, pedagogika specjalna, logopedia, psychologia, fizjoterapia, terapia zajęciowa, wczesne wspomaganie rozwoju oraz </w:t>
      </w:r>
    </w:p>
    <w:p w14:paraId="5FFFB8FE" w14:textId="3560B1A1" w:rsidR="00673B81" w:rsidRDefault="3F8C0F4E" w:rsidP="00376214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3F8C0F4E">
        <w:rPr>
          <w:rStyle w:val="normaltextrun"/>
        </w:rPr>
        <w:t>b) odbycie co najmniej 120 godzin dydaktycznych szkoleń lub superwizji z zakresu komunikacji wspomagającej i alternatywnej (AAC) i co najmniej 3 lata praktyki zawodowej w pracy z osobami o złożonych potrzebach w komunikowaniu się albo ukończenie studiów podyplomowych obejmujące zagadnienia określone w przepisach wydanych na podstawie ust. 2;</w:t>
      </w:r>
    </w:p>
    <w:p w14:paraId="2C58CF09" w14:textId="39AF7556" w:rsidR="00860B3D" w:rsidRPr="00523CF9" w:rsidRDefault="7A7B7A55" w:rsidP="00376214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2) redaktora ETR należy przedstawić dokumenty potwierdzające: </w:t>
      </w:r>
    </w:p>
    <w:p w14:paraId="552FCF6C" w14:textId="7EE898D3" w:rsidR="0023463F" w:rsidRPr="00523CF9" w:rsidRDefault="00673B81" w:rsidP="00376214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>
        <w:rPr>
          <w:rStyle w:val="normaltextrun"/>
        </w:rPr>
        <w:t>a</w:t>
      </w:r>
      <w:r w:rsidR="2ACA0EB4" w:rsidRPr="2ACA0EB4">
        <w:rPr>
          <w:rStyle w:val="normaltextrun"/>
        </w:rPr>
        <w:t>) ukończenie studiów podyplomowych, lub</w:t>
      </w:r>
    </w:p>
    <w:p w14:paraId="3D2613C1" w14:textId="4DC02AC2" w:rsidR="0023463F" w:rsidRPr="00523CF9" w:rsidRDefault="7A7B7A55" w:rsidP="00376214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b) ukończenie co najmniej 60 godzin szkoleń z zakresu tworzenia tekstu łatwego do czytania i zrozumienia (ETR) oraz sporządzenie materiałów w tekście łatwym do czytania i zrozumienia na trzech poziomach trudności </w:t>
      </w:r>
    </w:p>
    <w:p w14:paraId="0E6DA09D" w14:textId="4B868894" w:rsidR="000D670F" w:rsidRPr="00523CF9" w:rsidRDefault="001D0267" w:rsidP="00376214">
      <w:pPr>
        <w:pStyle w:val="paragraph"/>
        <w:spacing w:after="0"/>
        <w:ind w:left="1416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–</w:t>
      </w:r>
      <w:r w:rsidR="000D670F" w:rsidRPr="00523CF9">
        <w:rPr>
          <w:rStyle w:val="normaltextrun"/>
        </w:rPr>
        <w:t xml:space="preserve"> obejmujących zagadnienia określone w przepisach wydanych na podstawie ust. </w:t>
      </w:r>
      <w:r w:rsidR="00081198">
        <w:rPr>
          <w:rStyle w:val="normaltextrun"/>
        </w:rPr>
        <w:t>4</w:t>
      </w:r>
      <w:r w:rsidR="000D670F" w:rsidRPr="00523CF9">
        <w:rPr>
          <w:rStyle w:val="normaltextrun"/>
        </w:rPr>
        <w:t>.</w:t>
      </w:r>
    </w:p>
    <w:p w14:paraId="76B79647" w14:textId="7537769B" w:rsidR="00081198" w:rsidRDefault="7A7B7A55" w:rsidP="00860B3D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2. Minister właściwy do spraw zabezpieczenia społecznego w porozumieniu z ministrem właściwym do spraw nauki i szkolnictwa wyższego określą, w drodze rozporządzenia, zagadnienia i umiejętności z zakresu pracy z osobami o złożonych potrzebach w komunikowaniu się objętych programami kształcenia, uwzględniając potrzebę wysokiej jakości kształcenia w zakresie komunikacji wspomagającej i alternatywnej (AAC). </w:t>
      </w:r>
    </w:p>
    <w:p w14:paraId="51F914FA" w14:textId="6328AF68" w:rsidR="0023463F" w:rsidRPr="00523CF9" w:rsidRDefault="00376214" w:rsidP="00860B3D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2ACA0EB4" w:rsidRPr="2ACA0EB4">
        <w:rPr>
          <w:rStyle w:val="normaltextrun"/>
        </w:rPr>
        <w:t xml:space="preserve">. Program studiów podyplomowych, o których mowa w ust. 1 pkt </w:t>
      </w:r>
      <w:r w:rsidR="00081198">
        <w:rPr>
          <w:rStyle w:val="normaltextrun"/>
        </w:rPr>
        <w:t>2</w:t>
      </w:r>
      <w:r>
        <w:rPr>
          <w:rStyle w:val="normaltextrun"/>
        </w:rPr>
        <w:t xml:space="preserve"> lit. a</w:t>
      </w:r>
      <w:r w:rsidR="2ACA0EB4" w:rsidRPr="2ACA0EB4">
        <w:rPr>
          <w:rStyle w:val="normaltextrun"/>
        </w:rPr>
        <w:t>, obejmuje ukończenie 50 godzin praktyk zawodowych w placówkach wspierających użytkowników ETR, podczas których wspiera się użytkowników ETR w konsultowaniu przygotowanych tekstów.</w:t>
      </w:r>
    </w:p>
    <w:p w14:paraId="5EE064EA" w14:textId="279C3F07" w:rsidR="00860B3D" w:rsidRPr="00523CF9" w:rsidRDefault="7A7B7A55" w:rsidP="00860B3D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4. Minister właściwy do spraw zabezpieczenia społecznego w porozumieniu z ministrem właściwym do spraw nauki i szkolnictwa wyższego określą, w drodze rozporządzenia, zagadnienia i umiejętności, które należy uwzględnić w programach form kształcenia, o których mowa w ust. 1 pkt 2, uwzględniając potrzebę kształcenia kadr zapewniających najwyższy poziom tworzenia tekstów łatwych do czytania i zrozumienia (ETR).</w:t>
      </w:r>
    </w:p>
    <w:p w14:paraId="294E44BF" w14:textId="77777777" w:rsidR="00305CF5" w:rsidRPr="00523CF9" w:rsidRDefault="00305CF5" w:rsidP="00860B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49855F6" w14:textId="77777777" w:rsidR="00813467" w:rsidRPr="00813467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45.</w:t>
      </w:r>
      <w:r w:rsidRPr="7A7B7A55">
        <w:rPr>
          <w:rStyle w:val="normaltextrun"/>
        </w:rPr>
        <w:t xml:space="preserve"> 1. Specjaliści AAC wpisani do rejestru są obowiązani do:</w:t>
      </w:r>
    </w:p>
    <w:p w14:paraId="66F717FA" w14:textId="69B37BBB" w:rsidR="00813467" w:rsidRPr="00813467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stałego podnoszenia swoich kwalifikacji;</w:t>
      </w:r>
    </w:p>
    <w:p w14:paraId="589F0C3A" w14:textId="4FCF487B" w:rsidR="00081198" w:rsidRDefault="7A7B7A55" w:rsidP="00813467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aktualizowania danych objętych rejestrem.</w:t>
      </w:r>
    </w:p>
    <w:p w14:paraId="0BB2DE04" w14:textId="1DB356D9" w:rsidR="000D46FA" w:rsidRPr="00523CF9" w:rsidRDefault="00081198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2. </w:t>
      </w:r>
      <w:r w:rsidR="009D4C7B" w:rsidRPr="00523CF9">
        <w:rPr>
          <w:rStyle w:val="normaltextrun"/>
        </w:rPr>
        <w:t>Redaktorzy</w:t>
      </w:r>
      <w:r w:rsidR="000D46FA" w:rsidRPr="00523CF9">
        <w:rPr>
          <w:rStyle w:val="normaltextrun"/>
        </w:rPr>
        <w:t xml:space="preserve"> ETR wpisani do rejestru są obowiązani do:</w:t>
      </w:r>
    </w:p>
    <w:p w14:paraId="41351B2A" w14:textId="788AD9F7" w:rsidR="00981EB5" w:rsidRPr="00523CF9" w:rsidRDefault="000D46FA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</w:t>
      </w:r>
      <w:r w:rsidR="00981EB5" w:rsidRPr="00523CF9">
        <w:rPr>
          <w:rStyle w:val="normaltextrun"/>
        </w:rPr>
        <w:t xml:space="preserve"> stosowania standardów tekstu łatwego do czytania i zrozumienia (ETR);</w:t>
      </w:r>
    </w:p>
    <w:p w14:paraId="70D737B5" w14:textId="5761D877" w:rsidR="001762F9" w:rsidRPr="00523CF9" w:rsidRDefault="001762F9" w:rsidP="001762F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oznaczania tekstu łatwego do czytania i zrozumienia (ETR) logotypem </w:t>
      </w:r>
      <w:r w:rsidR="00D52CD3">
        <w:rPr>
          <w:rStyle w:val="normaltextrun"/>
        </w:rPr>
        <w:t>ETR</w:t>
      </w:r>
      <w:r w:rsidRPr="00523CF9">
        <w:rPr>
          <w:rStyle w:val="normaltextrun"/>
        </w:rPr>
        <w:t xml:space="preserve">; </w:t>
      </w:r>
    </w:p>
    <w:p w14:paraId="01D8C9F4" w14:textId="596C15BB" w:rsidR="001762F9" w:rsidRPr="00523CF9" w:rsidRDefault="001762F9" w:rsidP="001762F9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>3) opatrywania swoim imieniem i nazwiskiem sporządzonych przez siebie i publicznie dostępnych tekstów łatwych do czytania i zrozumienia (ETR);</w:t>
      </w:r>
    </w:p>
    <w:p w14:paraId="67FBF70C" w14:textId="19AC6054" w:rsidR="000D46FA" w:rsidRPr="00523CF9" w:rsidRDefault="001762F9" w:rsidP="000D46FA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</w:t>
      </w:r>
      <w:r w:rsidR="00981EB5" w:rsidRPr="00523CF9">
        <w:rPr>
          <w:rStyle w:val="normaltextrun"/>
        </w:rPr>
        <w:t xml:space="preserve">) </w:t>
      </w:r>
      <w:r w:rsidR="000D46FA" w:rsidRPr="00523CF9">
        <w:rPr>
          <w:rStyle w:val="normaltextrun"/>
        </w:rPr>
        <w:t>stałego podnoszenia swoich kwalifikacji;</w:t>
      </w:r>
    </w:p>
    <w:p w14:paraId="53FD4339" w14:textId="34E78C7F" w:rsidR="7A7B7A55" w:rsidRDefault="7A7B7A55" w:rsidP="7A7B7A55">
      <w:pPr>
        <w:pStyle w:val="paragraph"/>
        <w:spacing w:after="0"/>
        <w:ind w:left="708"/>
        <w:jc w:val="both"/>
        <w:rPr>
          <w:rStyle w:val="normaltextrun"/>
        </w:rPr>
      </w:pPr>
      <w:r w:rsidRPr="7A7B7A55">
        <w:rPr>
          <w:rStyle w:val="normaltextrun"/>
        </w:rPr>
        <w:t>5) aktualizowania danych objętych rejestrem.</w:t>
      </w:r>
    </w:p>
    <w:p w14:paraId="3A41ADAD" w14:textId="46B8E476" w:rsidR="7A7B7A55" w:rsidRDefault="7A7B7A55" w:rsidP="7A7B7A55">
      <w:pPr>
        <w:pStyle w:val="paragraph"/>
        <w:spacing w:after="0"/>
        <w:jc w:val="both"/>
        <w:rPr>
          <w:rStyle w:val="normaltextrun"/>
          <w:b/>
          <w:bCs/>
          <w:highlight w:val="yellow"/>
        </w:rPr>
      </w:pPr>
    </w:p>
    <w:p w14:paraId="13B2BFBB" w14:textId="7D1B25CE" w:rsidR="000D46FA" w:rsidRPr="002553A7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46.</w:t>
      </w:r>
      <w:r w:rsidRPr="7A7B7A55">
        <w:rPr>
          <w:rStyle w:val="normaltextrun"/>
        </w:rPr>
        <w:t xml:space="preserve"> 1. Instytut sprawuje nadzór nad świadczeniem usług AAC i usług ETR przez osoby wpisane do rejestru.</w:t>
      </w:r>
    </w:p>
    <w:p w14:paraId="40662FE7" w14:textId="41AB17D6" w:rsidR="00813467" w:rsidRPr="00523CF9" w:rsidRDefault="7A7B7A55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2. W ramach nadzoru, o którym mowa w ust. 1, w zakresie usług AAC Instytut może zasięgać opinii na temat specjalisty AAC w regionalnym ośrodku AAC.</w:t>
      </w:r>
    </w:p>
    <w:p w14:paraId="4B722566" w14:textId="06CCD4B5" w:rsidR="000D46FA" w:rsidRPr="00523CF9" w:rsidRDefault="00813467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000D46FA" w:rsidRPr="00523CF9">
        <w:rPr>
          <w:rStyle w:val="normaltextrun"/>
        </w:rPr>
        <w:t xml:space="preserve">. W ramach nadzoru, o którym mowa w ust. 1, </w:t>
      </w:r>
      <w:r>
        <w:rPr>
          <w:rStyle w:val="normaltextrun"/>
        </w:rPr>
        <w:t xml:space="preserve">w zakresie usług ETR </w:t>
      </w:r>
      <w:r w:rsidR="000D46FA" w:rsidRPr="00523CF9">
        <w:rPr>
          <w:rStyle w:val="normaltextrun"/>
        </w:rPr>
        <w:t>Instytut może:</w:t>
      </w:r>
    </w:p>
    <w:p w14:paraId="7511AA4B" w14:textId="02674196" w:rsidR="000D46FA" w:rsidRPr="00523CF9" w:rsidRDefault="439D6F36" w:rsidP="003F7F13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439D6F36">
        <w:rPr>
          <w:rStyle w:val="normaltextrun"/>
        </w:rPr>
        <w:t>1) żądać od redaktorów ETR przekazania drogą elektroniczną tekstów łatwych do czytania i zrozumienia (ETR) sporządzonych we wskazanym w żądaniu okresie czasu celem oceny ich zgodności ze standardami określonymi w przepisach wydanych na podstawie art. 3 ust. 5;</w:t>
      </w:r>
    </w:p>
    <w:p w14:paraId="41BF0332" w14:textId="43269101" w:rsidR="000D46FA" w:rsidRDefault="439D6F36" w:rsidP="003F7F13">
      <w:pPr>
        <w:pStyle w:val="paragraph"/>
        <w:spacing w:after="0"/>
        <w:ind w:left="708"/>
        <w:jc w:val="both"/>
        <w:textAlignment w:val="baseline"/>
      </w:pPr>
      <w:r w:rsidRPr="439D6F36">
        <w:rPr>
          <w:rStyle w:val="normaltextrun"/>
        </w:rPr>
        <w:t>2) oceniać zgodność sporządzonych przez redaktorów ETR tekstów łatwych do czytania i zrozumienia (ETR) opublikowanych na stronach internetowych podmiotów obowiązanych do publikowania takich tekstów na podstawie przepisów ustawy z dnia 19 sierpnia 2011 r. o języku migowym i innych środkach komunikowania się (Dz. U. z 2023 r. poz. 20) ze standardami tekstu łatwego do czytania i zrozumienia określonymi na podstawie art. 3 ust. 5 oraz weryfikować, czy teksty te są opatrzone logotypem ETR.</w:t>
      </w:r>
    </w:p>
    <w:p w14:paraId="026B7B5F" w14:textId="77777777" w:rsidR="00D52CD3" w:rsidRPr="00523CF9" w:rsidRDefault="00D52CD3" w:rsidP="00D52CD3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57EA6A0F" w14:textId="62024772" w:rsidR="000D46FA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47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W przypadku stwierdzenia w ramach nadzoru, o którym mowa w art. </w:t>
      </w:r>
      <w:r w:rsidR="00AF6E4F">
        <w:rPr>
          <w:rStyle w:val="normaltextrun"/>
        </w:rPr>
        <w:t>46</w:t>
      </w:r>
      <w:r w:rsidRPr="00523CF9">
        <w:rPr>
          <w:rStyle w:val="normaltextrun"/>
        </w:rPr>
        <w:t xml:space="preserve">, rażąco nienależytej jakości usług </w:t>
      </w:r>
      <w:r w:rsidR="00813467">
        <w:rPr>
          <w:rStyle w:val="normaltextrun"/>
        </w:rPr>
        <w:t>AAC albo usług ETR</w:t>
      </w:r>
      <w:r w:rsidRPr="00523CF9">
        <w:rPr>
          <w:rStyle w:val="normaltextrun"/>
        </w:rPr>
        <w:t xml:space="preserve">, </w:t>
      </w:r>
      <w:r w:rsidR="009F2169" w:rsidRPr="00523CF9">
        <w:rPr>
          <w:rStyle w:val="normaltextrun"/>
        </w:rPr>
        <w:t xml:space="preserve">Dyrektor </w:t>
      </w:r>
      <w:r w:rsidRPr="00523CF9">
        <w:rPr>
          <w:rStyle w:val="normaltextrun"/>
        </w:rPr>
        <w:t>Instytut</w:t>
      </w:r>
      <w:r w:rsidR="009F2169" w:rsidRPr="00523CF9">
        <w:rPr>
          <w:rStyle w:val="normaltextrun"/>
        </w:rPr>
        <w:t>u</w:t>
      </w:r>
      <w:r w:rsidRPr="00523CF9">
        <w:rPr>
          <w:rStyle w:val="normaltextrun"/>
        </w:rPr>
        <w:t xml:space="preserve"> skreśla </w:t>
      </w:r>
      <w:r w:rsidR="00813467">
        <w:rPr>
          <w:rStyle w:val="normaltextrun"/>
        </w:rPr>
        <w:t>osobę wpisaną</w:t>
      </w:r>
      <w:r w:rsidRPr="00523CF9">
        <w:rPr>
          <w:rStyle w:val="normaltextrun"/>
        </w:rPr>
        <w:t xml:space="preserve"> z rejestru</w:t>
      </w:r>
      <w:r w:rsidR="000F7749" w:rsidRPr="00523CF9">
        <w:rPr>
          <w:rStyle w:val="normaltextrun"/>
        </w:rPr>
        <w:t xml:space="preserve"> w drodze decyzji administracyjnej</w:t>
      </w:r>
      <w:r w:rsidRPr="00523CF9">
        <w:rPr>
          <w:rStyle w:val="normaltextrun"/>
        </w:rPr>
        <w:t>.</w:t>
      </w:r>
    </w:p>
    <w:p w14:paraId="738255BD" w14:textId="2C76006E" w:rsidR="00531D22" w:rsidRPr="00523CF9" w:rsidRDefault="000D46FA" w:rsidP="003F7F13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</w:t>
      </w:r>
      <w:r w:rsidRPr="00D52CD3">
        <w:rPr>
          <w:rStyle w:val="normaltextrun"/>
        </w:rPr>
        <w:t xml:space="preserve">. </w:t>
      </w:r>
      <w:r w:rsidRPr="00523CF9">
        <w:rPr>
          <w:rStyle w:val="normaltextrun"/>
        </w:rPr>
        <w:t>Za rażąco nienależytą jakość usług ETR uznaje się</w:t>
      </w:r>
      <w:r w:rsidR="00531D22" w:rsidRPr="00523CF9">
        <w:rPr>
          <w:rStyle w:val="normaltextrun"/>
        </w:rPr>
        <w:t>:</w:t>
      </w:r>
    </w:p>
    <w:p w14:paraId="48FC8AC6" w14:textId="5D9A2C3B" w:rsidR="003F7F13" w:rsidRPr="00523CF9" w:rsidRDefault="439D6F36" w:rsidP="00531D22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439D6F36">
        <w:rPr>
          <w:rStyle w:val="normaltextrun"/>
        </w:rPr>
        <w:t>1) sporządzenie co najmniej 5 tekstów łatwych do czytania i zrozumienia (ETR) w sposób istotnie niezgodny ze standardami określonymi w przepisach wydanych na podstawie art. 3 ust. 5;</w:t>
      </w:r>
    </w:p>
    <w:p w14:paraId="0CCC7F60" w14:textId="4AABBF03" w:rsidR="00531D22" w:rsidRPr="00523CF9" w:rsidRDefault="00531D22" w:rsidP="00531D22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niezapewnienie weryfikacji projektu tekstu łatwego do czytania i zrozumienia (ETR) przez konsultanta </w:t>
      </w:r>
      <w:r w:rsidR="002D6C0B">
        <w:rPr>
          <w:rStyle w:val="normaltextrun"/>
        </w:rPr>
        <w:t>dostępności tekstu</w:t>
      </w:r>
      <w:r w:rsidR="005223BD" w:rsidRPr="00523CF9">
        <w:rPr>
          <w:rStyle w:val="normaltextrun"/>
        </w:rPr>
        <w:t xml:space="preserve"> wpisanego do rejestru konsultantów </w:t>
      </w:r>
      <w:r w:rsidR="002D6C0B">
        <w:rPr>
          <w:rStyle w:val="normaltextrun"/>
        </w:rPr>
        <w:t>dostępności tekstu</w:t>
      </w:r>
      <w:r w:rsidRPr="00523CF9">
        <w:rPr>
          <w:rStyle w:val="normaltextrun"/>
        </w:rPr>
        <w:t>.</w:t>
      </w:r>
    </w:p>
    <w:p w14:paraId="6DA0F1B6" w14:textId="5A2C82B9" w:rsidR="000F7749" w:rsidRPr="00523CF9" w:rsidRDefault="000D46FA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3. </w:t>
      </w:r>
      <w:r w:rsidR="000F7749" w:rsidRPr="00523CF9">
        <w:rPr>
          <w:rStyle w:val="normaltextrun"/>
        </w:rPr>
        <w:t xml:space="preserve">Organem </w:t>
      </w:r>
      <w:r w:rsidR="00177050" w:rsidRPr="00523CF9">
        <w:rPr>
          <w:rStyle w:val="normaltextrun"/>
        </w:rPr>
        <w:t>wyższego stopnia</w:t>
      </w:r>
      <w:r w:rsidR="000F7749" w:rsidRPr="00523CF9">
        <w:rPr>
          <w:rStyle w:val="normaltextrun"/>
        </w:rPr>
        <w:t xml:space="preserve"> </w:t>
      </w:r>
      <w:r w:rsidR="00177050" w:rsidRPr="00523CF9">
        <w:rPr>
          <w:rStyle w:val="normaltextrun"/>
        </w:rPr>
        <w:t>właściwym do rozpoznania odwołania od</w:t>
      </w:r>
      <w:r w:rsidR="000F7749" w:rsidRPr="00523CF9">
        <w:rPr>
          <w:rStyle w:val="normaltextrun"/>
        </w:rPr>
        <w:t xml:space="preserve"> decyzji administracyjnej, o której mowa w ust. 1, jest minister właściwy do spraw zabezpieczenia społecznego.</w:t>
      </w:r>
    </w:p>
    <w:p w14:paraId="597124E0" w14:textId="1E24ED43" w:rsidR="000D46FA" w:rsidRPr="00523CF9" w:rsidRDefault="000F7749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4. </w:t>
      </w:r>
      <w:r w:rsidR="000D46FA" w:rsidRPr="00523CF9">
        <w:rPr>
          <w:rStyle w:val="normaltextrun"/>
        </w:rPr>
        <w:t>Ponowny wniosek o wpis do rejestru można złożyć po upływie roku od dnia, w którym decyzja o skreśleniu z rejestru stała się prawomocna.</w:t>
      </w:r>
    </w:p>
    <w:p w14:paraId="64A0813C" w14:textId="1105826C" w:rsidR="000D46FA" w:rsidRPr="00523CF9" w:rsidRDefault="7A7B7A55" w:rsidP="000D46FA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5. Wpis do rejestru podlega również wykreśleniu w przypadku:</w:t>
      </w:r>
    </w:p>
    <w:p w14:paraId="7C8ACF28" w14:textId="593AA502" w:rsidR="000D46FA" w:rsidRPr="00523CF9" w:rsidRDefault="7A7B7A55" w:rsidP="003F7F13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śmierci specjalisty AAC albo redaktora ETR;</w:t>
      </w:r>
    </w:p>
    <w:p w14:paraId="743A351A" w14:textId="40A3E8B2" w:rsidR="000D46FA" w:rsidRPr="00523CF9" w:rsidRDefault="7A7B7A55" w:rsidP="003F7F13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2) zaprzestania świadczenia usług AAC albo usług w zakresie tekstu łatwego do czytania i zrozumienia (ETR) – na wniosek specjalisty AAC albo redaktora ETR. </w:t>
      </w:r>
    </w:p>
    <w:p w14:paraId="5D870A4E" w14:textId="77777777" w:rsidR="006427FE" w:rsidRPr="00523CF9" w:rsidRDefault="006427FE" w:rsidP="005904F5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  <w:bookmarkStart w:id="1" w:name="_Hlk131022230"/>
    </w:p>
    <w:p w14:paraId="29402FC0" w14:textId="68DB4A5A" w:rsidR="00531D22" w:rsidRPr="00523CF9" w:rsidRDefault="00531D22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48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</w:t>
      </w:r>
      <w:r w:rsidR="006419EF">
        <w:rPr>
          <w:rStyle w:val="normaltextrun"/>
        </w:rPr>
        <w:t>1</w:t>
      </w:r>
      <w:r w:rsidR="00813467">
        <w:rPr>
          <w:rStyle w:val="normaltextrun"/>
        </w:rPr>
        <w:t xml:space="preserve">. </w:t>
      </w:r>
      <w:r w:rsidRPr="00523CF9">
        <w:rPr>
          <w:rStyle w:val="normaltextrun"/>
        </w:rPr>
        <w:t>Do rejestru</w:t>
      </w:r>
      <w:r w:rsidR="005028B4" w:rsidRPr="00523CF9">
        <w:rPr>
          <w:rStyle w:val="normaltextrun"/>
        </w:rPr>
        <w:t xml:space="preserve"> </w:t>
      </w:r>
      <w:r w:rsidR="00D52CD3">
        <w:rPr>
          <w:rStyle w:val="normaltextrun"/>
        </w:rPr>
        <w:t xml:space="preserve">jako </w:t>
      </w:r>
      <w:r w:rsidR="005028B4" w:rsidRPr="00523CF9">
        <w:rPr>
          <w:rStyle w:val="normaltextrun"/>
        </w:rPr>
        <w:t>konsultan</w:t>
      </w:r>
      <w:r w:rsidR="00D52CD3">
        <w:rPr>
          <w:rStyle w:val="normaltextrun"/>
        </w:rPr>
        <w:t>ta</w:t>
      </w:r>
      <w:r w:rsidR="005028B4" w:rsidRPr="00523CF9">
        <w:rPr>
          <w:rStyle w:val="normaltextrun"/>
        </w:rPr>
        <w:t xml:space="preserve"> </w:t>
      </w:r>
      <w:r w:rsidR="002D6C0B">
        <w:rPr>
          <w:rStyle w:val="normaltextrun"/>
        </w:rPr>
        <w:t>dostępności tekstu</w:t>
      </w:r>
      <w:r w:rsidRPr="00523CF9">
        <w:t xml:space="preserve"> wpisuje się</w:t>
      </w:r>
      <w:r w:rsidR="006B4EBB">
        <w:t>, na jej wniosek,</w:t>
      </w:r>
      <w:r w:rsidRPr="00523CF9">
        <w:t xml:space="preserve"> </w:t>
      </w:r>
      <w:r w:rsidRPr="00523CF9">
        <w:rPr>
          <w:rStyle w:val="normaltextrun"/>
        </w:rPr>
        <w:t>osobę o złożonych potrzebach w komunikowaniu się, która ukończ</w:t>
      </w:r>
      <w:r w:rsidR="005028B4" w:rsidRPr="00523CF9">
        <w:rPr>
          <w:rStyle w:val="normaltextrun"/>
        </w:rPr>
        <w:t>yła szkolenie online i zdała test wiedzy o tekście łatwym do czytania i zrozumienia (ETR), organizowane i finansowane przez Instytut.</w:t>
      </w:r>
    </w:p>
    <w:p w14:paraId="13AABEAD" w14:textId="08A30DB0" w:rsidR="005028B4" w:rsidRPr="00523CF9" w:rsidRDefault="006419EF" w:rsidP="005028B4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="005028B4" w:rsidRPr="00523CF9">
        <w:rPr>
          <w:rStyle w:val="normaltextrun"/>
        </w:rPr>
        <w:t xml:space="preserve">. Na wniosek osoby, o której mowa w ust. </w:t>
      </w:r>
      <w:r w:rsidR="00D52CD3">
        <w:rPr>
          <w:rStyle w:val="normaltextrun"/>
        </w:rPr>
        <w:t>1</w:t>
      </w:r>
      <w:r w:rsidR="005028B4" w:rsidRPr="00523CF9">
        <w:rPr>
          <w:rStyle w:val="normaltextrun"/>
        </w:rPr>
        <w:t>, w rejestrze zamieszcza się następujące dane:</w:t>
      </w:r>
    </w:p>
    <w:p w14:paraId="69614609" w14:textId="593CFC5F" w:rsidR="005028B4" w:rsidRPr="00523CF9" w:rsidRDefault="005028B4" w:rsidP="005028B4">
      <w:pPr>
        <w:pStyle w:val="paragraph"/>
        <w:spacing w:after="0"/>
        <w:ind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 imię i nazwisko;</w:t>
      </w:r>
    </w:p>
    <w:p w14:paraId="53C8BD95" w14:textId="77777777" w:rsidR="005028B4" w:rsidRPr="00523CF9" w:rsidRDefault="005028B4" w:rsidP="005028B4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2) numer PESEL albo numer dokumentu potwierdzającego tożsamość w przypadku braku numeru; </w:t>
      </w:r>
    </w:p>
    <w:p w14:paraId="2DB5E650" w14:textId="7A28261C" w:rsidR="005028B4" w:rsidRPr="00523CF9" w:rsidRDefault="005028B4" w:rsidP="005028B4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 adres miejsca zamieszkania lub adres do korespondencji;</w:t>
      </w:r>
    </w:p>
    <w:p w14:paraId="36514E33" w14:textId="642C6246" w:rsidR="005028B4" w:rsidRPr="00523CF9" w:rsidRDefault="005028B4" w:rsidP="005028B4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 dane kontaktowe (numer telefonu, adres poczty elektronicznej).</w:t>
      </w:r>
    </w:p>
    <w:p w14:paraId="65C46745" w14:textId="6F4FDA0B" w:rsidR="005028B4" w:rsidRPr="00523CF9" w:rsidRDefault="006419EF" w:rsidP="005904F5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005028B4" w:rsidRPr="00523CF9">
        <w:rPr>
          <w:rStyle w:val="normaltextrun"/>
        </w:rPr>
        <w:t xml:space="preserve">. Dane, o których mowa w ust. </w:t>
      </w:r>
      <w:r>
        <w:rPr>
          <w:rStyle w:val="normaltextrun"/>
        </w:rPr>
        <w:t>2</w:t>
      </w:r>
      <w:r w:rsidR="005028B4" w:rsidRPr="00523CF9">
        <w:rPr>
          <w:rStyle w:val="normaltextrun"/>
        </w:rPr>
        <w:t xml:space="preserve"> pkt 1 i 4</w:t>
      </w:r>
      <w:r w:rsidR="005223BD" w:rsidRPr="00523CF9">
        <w:rPr>
          <w:rStyle w:val="normaltextrun"/>
        </w:rPr>
        <w:t>,</w:t>
      </w:r>
      <w:r w:rsidR="005028B4" w:rsidRPr="00523CF9">
        <w:rPr>
          <w:rStyle w:val="normaltextrun"/>
        </w:rPr>
        <w:t xml:space="preserve"> są jawne i publikowane na </w:t>
      </w:r>
      <w:r w:rsidR="005028B4" w:rsidRPr="00523CF9">
        <w:t xml:space="preserve">stronie </w:t>
      </w:r>
      <w:r w:rsidR="005028B4" w:rsidRPr="00523CF9">
        <w:rPr>
          <w:rStyle w:val="normaltextrun"/>
        </w:rPr>
        <w:t>Instytutu</w:t>
      </w:r>
      <w:r w:rsidR="005028B4" w:rsidRPr="00523CF9">
        <w:t xml:space="preserve"> w Biuletynie Informacji Publicznej</w:t>
      </w:r>
      <w:r w:rsidR="005028B4" w:rsidRPr="00523CF9">
        <w:rPr>
          <w:rStyle w:val="normaltextrun"/>
        </w:rPr>
        <w:t>.</w:t>
      </w:r>
    </w:p>
    <w:p w14:paraId="52C55546" w14:textId="2B30BA75" w:rsidR="004D343D" w:rsidRPr="00523CF9" w:rsidRDefault="006419EF" w:rsidP="004C055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4</w:t>
      </w:r>
      <w:r w:rsidR="004D343D" w:rsidRPr="004C0552">
        <w:rPr>
          <w:rStyle w:val="normaltextrun"/>
        </w:rPr>
        <w:t>. Do</w:t>
      </w:r>
      <w:r w:rsidR="0003150B" w:rsidRPr="004C0552">
        <w:rPr>
          <w:rStyle w:val="normaltextrun"/>
        </w:rPr>
        <w:t xml:space="preserve"> </w:t>
      </w:r>
      <w:r w:rsidR="004D343D" w:rsidRPr="004C0552">
        <w:rPr>
          <w:rStyle w:val="normaltextrun"/>
        </w:rPr>
        <w:t>konsultantów</w:t>
      </w:r>
      <w:r w:rsidR="002D6C0B">
        <w:rPr>
          <w:rStyle w:val="normaltextrun"/>
        </w:rPr>
        <w:t xml:space="preserve"> dostępności tekstu</w:t>
      </w:r>
      <w:r w:rsidR="004D343D" w:rsidRPr="004C0552">
        <w:rPr>
          <w:rStyle w:val="normaltextrun"/>
        </w:rPr>
        <w:t xml:space="preserve"> </w:t>
      </w:r>
      <w:r w:rsidR="004C0552" w:rsidRPr="004C0552">
        <w:rPr>
          <w:rStyle w:val="normaltextrun"/>
        </w:rPr>
        <w:t xml:space="preserve">odpowiednio stosuje się przepisy </w:t>
      </w:r>
      <w:r w:rsidR="004D343D" w:rsidRPr="004C0552">
        <w:rPr>
          <w:rStyle w:val="normaltextrun"/>
        </w:rPr>
        <w:t xml:space="preserve">art. </w:t>
      </w:r>
      <w:r w:rsidR="005621A6" w:rsidRPr="004C0552">
        <w:rPr>
          <w:rStyle w:val="normaltextrun"/>
        </w:rPr>
        <w:t>43</w:t>
      </w:r>
      <w:r w:rsidR="004D343D" w:rsidRPr="004C0552">
        <w:rPr>
          <w:rStyle w:val="normaltextrun"/>
        </w:rPr>
        <w:t xml:space="preserve"> ust. </w:t>
      </w:r>
      <w:r w:rsidR="00F50889">
        <w:rPr>
          <w:rStyle w:val="normaltextrun"/>
        </w:rPr>
        <w:t>6</w:t>
      </w:r>
      <w:r w:rsidR="005621A6" w:rsidRPr="004C0552">
        <w:rPr>
          <w:rStyle w:val="normaltextrun"/>
        </w:rPr>
        <w:t xml:space="preserve"> i </w:t>
      </w:r>
      <w:r w:rsidR="00F50889">
        <w:rPr>
          <w:rStyle w:val="normaltextrun"/>
        </w:rPr>
        <w:t>7</w:t>
      </w:r>
      <w:r w:rsidR="004D343D" w:rsidRPr="004C0552">
        <w:rPr>
          <w:rStyle w:val="normaltextrun"/>
        </w:rPr>
        <w:t>, przy czym podstawą odmowy wpisu do tego rejestru jest niespełnien</w:t>
      </w:r>
      <w:r w:rsidR="004C0552" w:rsidRPr="004C0552">
        <w:rPr>
          <w:rStyle w:val="normaltextrun"/>
        </w:rPr>
        <w:t xml:space="preserve">ie wymagań określonych w ust. </w:t>
      </w:r>
      <w:r w:rsidR="006B4EBB">
        <w:rPr>
          <w:rStyle w:val="normaltextrun"/>
        </w:rPr>
        <w:t>1</w:t>
      </w:r>
      <w:r w:rsidR="004C0552" w:rsidRPr="004C0552">
        <w:rPr>
          <w:rStyle w:val="normaltextrun"/>
        </w:rPr>
        <w:t xml:space="preserve">, oraz </w:t>
      </w:r>
      <w:r w:rsidR="004D343D" w:rsidRPr="004C0552">
        <w:rPr>
          <w:rStyle w:val="normaltextrun"/>
        </w:rPr>
        <w:t xml:space="preserve">art. </w:t>
      </w:r>
      <w:r w:rsidR="004C0552" w:rsidRPr="004C0552">
        <w:rPr>
          <w:rStyle w:val="normaltextrun"/>
        </w:rPr>
        <w:t>47 ust. 4</w:t>
      </w:r>
      <w:r w:rsidR="004D343D" w:rsidRPr="004C0552">
        <w:rPr>
          <w:rStyle w:val="normaltextrun"/>
        </w:rPr>
        <w:t>.</w:t>
      </w:r>
    </w:p>
    <w:p w14:paraId="475A8795" w14:textId="7710487A" w:rsidR="005028B4" w:rsidRPr="00523CF9" w:rsidRDefault="005028B4" w:rsidP="005904F5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4B5F172C" w14:textId="1E8C1D44" w:rsidR="005223BD" w:rsidRPr="00523CF9" w:rsidRDefault="005223BD" w:rsidP="00531D22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49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Kandydatów na konsultantów </w:t>
      </w:r>
      <w:r w:rsidR="002D6C0B">
        <w:rPr>
          <w:rStyle w:val="normaltextrun"/>
        </w:rPr>
        <w:t>dostępności tekstu</w:t>
      </w:r>
      <w:r w:rsidRPr="00523CF9">
        <w:rPr>
          <w:rStyle w:val="normaltextrun"/>
        </w:rPr>
        <w:t xml:space="preserve"> mogą zgłaszać do Instytutu, po uzyskaniu ich uprzedniej zgody, podmioty udzielające wsparcia osobom o złożonych potrzebach w komunikowaniu się.</w:t>
      </w:r>
    </w:p>
    <w:p w14:paraId="614E3034" w14:textId="0F9C3387" w:rsidR="005223BD" w:rsidRPr="00523CF9" w:rsidRDefault="005223BD" w:rsidP="00531D22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79B5596A" w14:textId="1A6CFCC3" w:rsidR="00531D22" w:rsidRPr="00523CF9" w:rsidRDefault="005223BD" w:rsidP="00531D22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50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Instytut przeprowadza szkolenie i test, o których mowa w art. </w:t>
      </w:r>
      <w:r w:rsidR="00F01870">
        <w:rPr>
          <w:rStyle w:val="normaltextrun"/>
        </w:rPr>
        <w:t>48</w:t>
      </w:r>
      <w:r w:rsidRPr="00523CF9">
        <w:rPr>
          <w:rStyle w:val="normaltextrun"/>
        </w:rPr>
        <w:t xml:space="preserve"> ust. </w:t>
      </w:r>
      <w:r w:rsidR="006419EF">
        <w:rPr>
          <w:rStyle w:val="normaltextrun"/>
        </w:rPr>
        <w:t>1</w:t>
      </w:r>
      <w:r w:rsidRPr="00523CF9">
        <w:rPr>
          <w:rStyle w:val="normaltextrun"/>
        </w:rPr>
        <w:t xml:space="preserve">, co najmniej </w:t>
      </w:r>
      <w:r w:rsidR="00531D22" w:rsidRPr="00523CF9">
        <w:rPr>
          <w:rStyle w:val="normaltextrun"/>
        </w:rPr>
        <w:t>raz na pół roku.</w:t>
      </w:r>
    </w:p>
    <w:p w14:paraId="292577E7" w14:textId="77777777" w:rsidR="004D343D" w:rsidRPr="00523CF9" w:rsidRDefault="004D343D" w:rsidP="00531D22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698DBAC6" w14:textId="32D26873" w:rsidR="004D343D" w:rsidRPr="00523CF9" w:rsidRDefault="004D343D" w:rsidP="00D43711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  <w:b/>
          <w:bCs/>
        </w:rPr>
        <w:t xml:space="preserve">Art. </w:t>
      </w:r>
      <w:r w:rsidR="00CB33D4">
        <w:rPr>
          <w:rStyle w:val="normaltextrun"/>
          <w:b/>
          <w:bCs/>
        </w:rPr>
        <w:t>51</w:t>
      </w:r>
      <w:r w:rsidRPr="00523CF9">
        <w:rPr>
          <w:rStyle w:val="normaltextrun"/>
          <w:b/>
          <w:bCs/>
        </w:rPr>
        <w:t>.</w:t>
      </w:r>
      <w:r w:rsidRPr="00523CF9">
        <w:rPr>
          <w:rStyle w:val="normaltextrun"/>
        </w:rPr>
        <w:t xml:space="preserve"> 1. </w:t>
      </w:r>
      <w:r w:rsidR="00531D22" w:rsidRPr="00523CF9">
        <w:rPr>
          <w:rStyle w:val="normaltextrun"/>
        </w:rPr>
        <w:t xml:space="preserve">Zadaniem konsultantów </w:t>
      </w:r>
      <w:r w:rsidR="002D6C0B">
        <w:rPr>
          <w:rStyle w:val="normaltextrun"/>
        </w:rPr>
        <w:t>dostępności tekstu</w:t>
      </w:r>
      <w:r w:rsidRPr="00523CF9">
        <w:rPr>
          <w:rStyle w:val="normaltextrun"/>
        </w:rPr>
        <w:t xml:space="preserve"> wpisanych do rejestru konsultantów </w:t>
      </w:r>
      <w:r w:rsidR="002D6C0B">
        <w:rPr>
          <w:rStyle w:val="normaltextrun"/>
        </w:rPr>
        <w:t>dostępności tekstu</w:t>
      </w:r>
      <w:r w:rsidR="00531D22" w:rsidRPr="00523CF9">
        <w:rPr>
          <w:rStyle w:val="normaltextrun"/>
        </w:rPr>
        <w:t xml:space="preserve"> jest </w:t>
      </w:r>
      <w:r w:rsidR="00D43711" w:rsidRPr="00523CF9">
        <w:rPr>
          <w:rStyle w:val="normaltextrun"/>
        </w:rPr>
        <w:t xml:space="preserve">analiza dostępności projektów tekstów łatwych do czytania i </w:t>
      </w:r>
      <w:r w:rsidR="00D43711" w:rsidRPr="00523CF9">
        <w:rPr>
          <w:rStyle w:val="normaltextrun"/>
        </w:rPr>
        <w:lastRenderedPageBreak/>
        <w:t>zrozumienia (ETR) przesłanych do Instytutu przez redaktorów ETR zgodnie z pytaniami z</w:t>
      </w:r>
      <w:r w:rsidR="00D52CD3">
        <w:rPr>
          <w:rStyle w:val="normaltextrun"/>
        </w:rPr>
        <w:t xml:space="preserve"> </w:t>
      </w:r>
      <w:r w:rsidR="008A7D98" w:rsidRPr="00523CF9">
        <w:rPr>
          <w:rStyle w:val="normaltextrun"/>
        </w:rPr>
        <w:t>testu rozumienia tekstu łatwego do czytania i zrozumienia.</w:t>
      </w:r>
    </w:p>
    <w:p w14:paraId="27363E45" w14:textId="77C12873" w:rsidR="00D43711" w:rsidRPr="00523CF9" w:rsidRDefault="004D343D" w:rsidP="00531D22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2. </w:t>
      </w:r>
      <w:r w:rsidR="00D43711" w:rsidRPr="00523CF9">
        <w:rPr>
          <w:rStyle w:val="normaltextrun"/>
        </w:rPr>
        <w:t xml:space="preserve">Zaleca się, żeby każdy konsultant </w:t>
      </w:r>
      <w:r w:rsidR="002D6C0B">
        <w:rPr>
          <w:rStyle w:val="normaltextrun"/>
        </w:rPr>
        <w:t>dostępności tekstu</w:t>
      </w:r>
      <w:r w:rsidR="00D43711" w:rsidRPr="00523CF9">
        <w:rPr>
          <w:rStyle w:val="normaltextrun"/>
        </w:rPr>
        <w:t xml:space="preserve"> w ciągu roku kalendarzowego przeprowadzał nie więcej niż 24 analizy, o których mowa w ust. 1.</w:t>
      </w:r>
    </w:p>
    <w:p w14:paraId="4A08F5B7" w14:textId="5F22F6C5" w:rsidR="00D43711" w:rsidRPr="00523CF9" w:rsidRDefault="00D43711" w:rsidP="00D43711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3. </w:t>
      </w:r>
      <w:r w:rsidR="004D343D" w:rsidRPr="00523CF9">
        <w:rPr>
          <w:rStyle w:val="normaltextrun"/>
        </w:rPr>
        <w:t>K</w:t>
      </w:r>
      <w:r w:rsidR="00531D22" w:rsidRPr="00523CF9">
        <w:rPr>
          <w:rStyle w:val="normaltextrun"/>
        </w:rPr>
        <w:t>onsultan</w:t>
      </w:r>
      <w:r w:rsidR="004D343D" w:rsidRPr="00523CF9">
        <w:rPr>
          <w:rStyle w:val="normaltextrun"/>
        </w:rPr>
        <w:t xml:space="preserve">t </w:t>
      </w:r>
      <w:r w:rsidR="002D6C0B">
        <w:rPr>
          <w:rStyle w:val="normaltextrun"/>
        </w:rPr>
        <w:t>dostępności tekstu</w:t>
      </w:r>
      <w:r w:rsidR="004D343D" w:rsidRPr="00523CF9">
        <w:rPr>
          <w:rStyle w:val="normaltextrun"/>
        </w:rPr>
        <w:t xml:space="preserve"> za </w:t>
      </w:r>
      <w:r w:rsidRPr="00523CF9">
        <w:rPr>
          <w:rStyle w:val="normaltextrun"/>
        </w:rPr>
        <w:t>analizę</w:t>
      </w:r>
      <w:r w:rsidR="004D343D" w:rsidRPr="00523CF9">
        <w:rPr>
          <w:rStyle w:val="normaltextrun"/>
        </w:rPr>
        <w:t>, o którym mowa w ust. 1,</w:t>
      </w:r>
      <w:r w:rsidR="00531D22" w:rsidRPr="00523CF9">
        <w:rPr>
          <w:rStyle w:val="normaltextrun"/>
        </w:rPr>
        <w:t xml:space="preserve"> otrzymuj</w:t>
      </w:r>
      <w:r w:rsidR="004D343D" w:rsidRPr="00523CF9">
        <w:rPr>
          <w:rStyle w:val="normaltextrun"/>
        </w:rPr>
        <w:t>e</w:t>
      </w:r>
      <w:r w:rsidR="00531D22" w:rsidRPr="00523CF9">
        <w:rPr>
          <w:rStyle w:val="normaltextrun"/>
        </w:rPr>
        <w:t xml:space="preserve"> wynagrodzenie na podstawie umowy zawartej z Instytutem.</w:t>
      </w:r>
    </w:p>
    <w:p w14:paraId="5C5D4BB9" w14:textId="397FA05C" w:rsidR="0003150B" w:rsidRPr="00523CF9" w:rsidRDefault="7A7B7A55" w:rsidP="0003150B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4. Wynagrodzenie, o którym mowa w ust. 1, nie może być niższe niż minimalna stawka godzinowa w rozumieniu przepisów ustawy z dnia 10 października 2002 r. o minimalnym wynagrodzeniu za pracę (Dz.U. z 2020 r. poz. 2207).</w:t>
      </w:r>
    </w:p>
    <w:bookmarkEnd w:id="1"/>
    <w:p w14:paraId="33F983A0" w14:textId="4AF1EAE8" w:rsidR="00984BE2" w:rsidRDefault="00984BE2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E3AD080" w14:textId="199C1671" w:rsidR="00813467" w:rsidRPr="00376214" w:rsidRDefault="7A7B7A55" w:rsidP="7A7B7A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 xml:space="preserve">Art. 52. </w:t>
      </w:r>
      <w:r w:rsidRPr="7A7B7A55">
        <w:rPr>
          <w:rStyle w:val="normaltextrun"/>
        </w:rPr>
        <w:t xml:space="preserve">1. Szkolenia z zakresu komunikacji wspomagającej i alternatywnej (AAC), o których mowa w art. 44 ust. 1 pkt 1 lit. b, mogą prowadzić podmioty, które: </w:t>
      </w:r>
    </w:p>
    <w:p w14:paraId="6C43DCD0" w14:textId="2910CC6D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realizują program uwzględniający zagadnienia określone w przepisach wydanych na podstawie art. 44 ust. 2;</w:t>
      </w:r>
    </w:p>
    <w:p w14:paraId="027AFA2C" w14:textId="6B5A3124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zapewniają kadrę dydaktyczną posiadającą odpowiednie kwalifikacje;</w:t>
      </w:r>
    </w:p>
    <w:p w14:paraId="42DC1EF5" w14:textId="1AEF37A3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3) zapewniają bazę dydaktyczną niezbędną do realizacji programu szkolenia, w tym szkolenia praktycznego;</w:t>
      </w:r>
    </w:p>
    <w:p w14:paraId="119C86F5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4) posiadają wewnętrzny system oceny jakości kształcenia;</w:t>
      </w:r>
    </w:p>
    <w:p w14:paraId="3CF22957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5) prowadzą dokumentację związaną z organizacją i przebiegiem kształcenia, w szczególności regulaminy organizacyjne kształcenia, oraz przebiegu sprawdzianów lub innych form zaliczenia szkolenia;</w:t>
      </w:r>
    </w:p>
    <w:p w14:paraId="3128BB42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6) prowadzą ewidencję wydanych zaświadczeń o ukończeniu danego rodzaju kształcenia, obejmującą:</w:t>
      </w:r>
    </w:p>
    <w:p w14:paraId="02A4A5DA" w14:textId="77777777" w:rsidR="00813467" w:rsidRPr="00376214" w:rsidRDefault="7A7B7A55" w:rsidP="7A7B7A55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a) dane osoby, która ukończyła szkolenie:</w:t>
      </w:r>
    </w:p>
    <w:p w14:paraId="017B4BA1" w14:textId="77777777" w:rsidR="00813467" w:rsidRPr="00376214" w:rsidRDefault="7A7B7A55" w:rsidP="7A7B7A55">
      <w:pPr>
        <w:pStyle w:val="paragraph"/>
        <w:spacing w:after="0"/>
        <w:ind w:left="1416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– imię i nazwisko,</w:t>
      </w:r>
    </w:p>
    <w:p w14:paraId="72111224" w14:textId="77777777" w:rsidR="00813467" w:rsidRPr="00376214" w:rsidRDefault="7A7B7A55" w:rsidP="7A7B7A55">
      <w:pPr>
        <w:pStyle w:val="paragraph"/>
        <w:spacing w:after="0"/>
        <w:ind w:left="2124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– numer PESEL, a w przypadku braku numeru PESEL cechy dokumentu potwierdzającego tożsamość: nazwę i numer dokumentu oraz kraj wydania,</w:t>
      </w:r>
    </w:p>
    <w:p w14:paraId="13F1D7D3" w14:textId="77777777" w:rsidR="00813467" w:rsidRPr="00376214" w:rsidRDefault="7A7B7A55" w:rsidP="7A7B7A55">
      <w:pPr>
        <w:pStyle w:val="paragraph"/>
        <w:spacing w:after="0"/>
        <w:ind w:left="1416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– adres miejsca zamieszkania,</w:t>
      </w:r>
    </w:p>
    <w:p w14:paraId="3FF17DEA" w14:textId="77777777" w:rsidR="00813467" w:rsidRPr="00376214" w:rsidRDefault="7A7B7A55" w:rsidP="7A7B7A55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b) nazwę szkolenia,</w:t>
      </w:r>
    </w:p>
    <w:p w14:paraId="2E783FB1" w14:textId="77777777" w:rsidR="00813467" w:rsidRPr="00376214" w:rsidRDefault="7A7B7A55" w:rsidP="7A7B7A55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c) nazwę (firmę) organizatora kształcenia,</w:t>
      </w:r>
    </w:p>
    <w:p w14:paraId="5630404B" w14:textId="77777777" w:rsidR="00813467" w:rsidRPr="00376214" w:rsidRDefault="7A7B7A55" w:rsidP="7A7B7A55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d) datę wydania i numer zaświadczenia.</w:t>
      </w:r>
    </w:p>
    <w:p w14:paraId="141F52AB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lastRenderedPageBreak/>
        <w:t>2. Podmiot uprawniony do prowadzenia szkolenia, przed jego rozpoczęciem, jest obowiązany uzyskać wpis na listę podmiotów uprawnionych do prowadzenia szkolenia prowadzoną przez Instytut.</w:t>
      </w:r>
    </w:p>
    <w:p w14:paraId="10B3204C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3. Podmiot ubiegający się o uzyskanie wpisu na listę, o której mowa w ust. 2, składa do Dyrektora Instytutu wniosek, do którego dołącza się:</w:t>
      </w:r>
    </w:p>
    <w:p w14:paraId="42EAC39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dokumenty potwierdzające spełnienie wymagań, o których mowa w ust. 1 pkt 1–3;</w:t>
      </w:r>
    </w:p>
    <w:p w14:paraId="435EA311" w14:textId="57C5DE70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oświadczenie o zgodności danych zawartych we wniosku oraz znajomości i spełnianiu warunków wykonywania działalności w zakresie</w:t>
      </w:r>
      <w:r w:rsidR="00A043D6" w:rsidRPr="00A043D6">
        <w:rPr>
          <w:rStyle w:val="normaltextrun"/>
        </w:rPr>
        <w:t xml:space="preserve"> </w:t>
      </w:r>
      <w:r w:rsidR="00A043D6" w:rsidRPr="7A7B7A55">
        <w:rPr>
          <w:rStyle w:val="normaltextrun"/>
        </w:rPr>
        <w:t>komunikacji wspomagającej i alternatywnej (AAC)</w:t>
      </w:r>
      <w:r w:rsidRPr="7A7B7A55">
        <w:rPr>
          <w:rStyle w:val="normaltextrun"/>
        </w:rPr>
        <w:t xml:space="preserve"> , określonych w </w:t>
      </w:r>
      <w:r w:rsidR="00A043D6">
        <w:rPr>
          <w:rStyle w:val="normaltextrun"/>
        </w:rPr>
        <w:t>ust. 1</w:t>
      </w:r>
      <w:r w:rsidRPr="7A7B7A55">
        <w:rPr>
          <w:rStyle w:val="normaltextrun"/>
        </w:rPr>
        <w:t>.</w:t>
      </w:r>
    </w:p>
    <w:p w14:paraId="20A29EE4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4.  Wniosek, o którym mowa w ust. 3, zawiera:</w:t>
      </w:r>
    </w:p>
    <w:p w14:paraId="19B650E5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oznaczenie podmiotu ubiegającego się o uzyskanie wpisu na listę, o której mowa w ust. 2;</w:t>
      </w:r>
    </w:p>
    <w:p w14:paraId="024A204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liczbę i kwalifikacje kadry dydaktycznej;</w:t>
      </w:r>
    </w:p>
    <w:p w14:paraId="70C541BF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3) opis bazy dydaktycznej, w której podmiot zamierza prowadzić szkolenia;</w:t>
      </w:r>
    </w:p>
    <w:p w14:paraId="5A782330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4) plan realizacji programu szkolenia.</w:t>
      </w:r>
    </w:p>
    <w:p w14:paraId="4DEAE172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5.  Oświadczenie, o którym mowa w ust. 3 pkt 2, składa się pod rygorem odpowiedzialności karnej jak za składanie fałszywych oświadczeń. Składający oświadczenie jest obowiązany do zawarcia w nim klauzuli następującej treści: </w:t>
      </w:r>
    </w:p>
    <w:p w14:paraId="46D7B9AA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„Jestem świadomy odpowiedzialności karnej za złożenie fałszywego oświadczenia.”</w:t>
      </w:r>
    </w:p>
    <w:p w14:paraId="5CFA9422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Klauzula ta zastępuje pouczenie organu o odpowiedzialności karnej za składanie fałszywych oświadczeń.</w:t>
      </w:r>
    </w:p>
    <w:p w14:paraId="1411D357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6. Dyrektor Instytutu dokonuje weryfikacji formalnej wniosku, o którym mowa w ust. 3, oraz załączonych dokumentów.</w:t>
      </w:r>
    </w:p>
    <w:p w14:paraId="0AE5752B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7. W przypadku stwierdzenia we wniosku braków formalnych Dyrektor Instytutu wzywa do ich uzupełnienia, pod rygorem pozostawienia sprawy bez rozpoznania, w terminie 14 dni od dnia otrzymania wniosku.</w:t>
      </w:r>
    </w:p>
    <w:p w14:paraId="1FCCADD1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8.  Dyrektor Instytutu dokonuje wpisu na listę, o której mowa w ust. 2.</w:t>
      </w:r>
    </w:p>
    <w:p w14:paraId="0A34F170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9.  Dyrektor Instytutu wydaje z urzędu zaświadczenie o dokonaniu wpisu na listę, o której mowa w ust. 2.</w:t>
      </w:r>
    </w:p>
    <w:p w14:paraId="2C1F063E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10. Dyrektor Instytutu skreśla podmiot z listy, o której mowa w ust. 2, w drodze decyzji administracyjnej, w przypadku:</w:t>
      </w:r>
    </w:p>
    <w:p w14:paraId="3D3F46F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złożenia oświadczenia, o którym mowa w ust. 3 pkt 2, niezgodnego ze stanem faktycznym;</w:t>
      </w:r>
    </w:p>
    <w:p w14:paraId="3F929F1D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lastRenderedPageBreak/>
        <w:t>2) wydania prawomocnego orzeczenia zakazującego podmiotowi uprawnionemu do prowadzenia działalności objętej wpisem na listę, o której mowa w ust. 2;</w:t>
      </w:r>
    </w:p>
    <w:p w14:paraId="76EF0182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3) naruszenia warunków wymaganych do prowadzenia szkoleń;</w:t>
      </w:r>
    </w:p>
    <w:p w14:paraId="4A19E09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4) niezastosowania się do zaleceń pokontrolnych, będących wynikiem kontroli prowadzonej przez Instytut;</w:t>
      </w:r>
    </w:p>
    <w:p w14:paraId="5DCA178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5) złożenia przez podmiot uprawniony do prowadzenia szkoleń wniosku o wykreślenie z listy, o której mowa w ust. 2.</w:t>
      </w:r>
    </w:p>
    <w:p w14:paraId="2CF5C753" w14:textId="4B4C55E6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11.  Decyzja administracyjna, o której mowa w ust. 10, podlega natychmiastowemu wykonaniu.</w:t>
      </w:r>
    </w:p>
    <w:p w14:paraId="6BEC8BD9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12.  Skreślenie z listy, o której mowa w ust. 2, następuje także w przypadku uzyskania przez Dyrektora Instytutu informacji z Centralnej Ewidencji i Informacji o Działalności Gospodarczej albo Krajowego Rejestru Sądowego o wykreśleniu przedsiębiorcy.</w:t>
      </w:r>
    </w:p>
    <w:p w14:paraId="6CBDF5B8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13.  W przypadku zmiany danych wpisanych na listę, o której mowa w ust. 2, podmiot uprawniony do prowadzenia szkoleń jest obowiązany złożyć wniosek o zmianę wpisu w terminie 14 dni od dnia, w którym nastąpiła zmiana tych danych.</w:t>
      </w:r>
    </w:p>
    <w:p w14:paraId="4E8897A4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14.  Podmiot uprawniony do prowadzenia szkoleń, który został skreślony z listy, o której mowa w ust. 2, z przyczyn wskazanych w ust. 10 pkt 1, 3 i 4, może uzyskać ponowny wpis na listę nie wcześniej niż po upływie 3 lat od wydania decyzji administracyjnej o skreśleniu.</w:t>
      </w:r>
    </w:p>
    <w:p w14:paraId="692E5BE5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15.  Lista, o której mowa w ust. 2, zawiera następujące dane:</w:t>
      </w:r>
    </w:p>
    <w:p w14:paraId="328860EB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numer wpisu;</w:t>
      </w:r>
    </w:p>
    <w:p w14:paraId="34FAF375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nazwę (firmę);</w:t>
      </w:r>
    </w:p>
    <w:p w14:paraId="1A5AB269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3) adres siedziby;</w:t>
      </w:r>
    </w:p>
    <w:p w14:paraId="247B36FF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4) adres do korespondencji;</w:t>
      </w:r>
    </w:p>
    <w:p w14:paraId="25F987BD" w14:textId="77777777" w:rsidR="00813467" w:rsidRPr="00376214" w:rsidRDefault="7A7B7A55" w:rsidP="7A7B7A55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5) numer telefonu oraz adres poczty elektronicznej, jeżeli posiada.</w:t>
      </w:r>
    </w:p>
    <w:p w14:paraId="70D932DA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16.  Dyrektor Instytutu prostuje z urzędu wpis na listę, o której mowa w ust. 2, zawierający oczywiste błędy lub niezgodności ze stanem faktycznym.</w:t>
      </w:r>
    </w:p>
    <w:p w14:paraId="5780C330" w14:textId="77777777" w:rsidR="00813467" w:rsidRPr="00376214" w:rsidRDefault="7A7B7A55" w:rsidP="7A7B7A55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17. Podmiot wpisany na listę, o której mowa w ust. 2, jest obowiązany zgłaszać Dyrektorowi Instytutu termin i miejsce prowadzenia danego kursu, w terminie co najmniej 60 dni przed jego rozpoczęciem. </w:t>
      </w:r>
    </w:p>
    <w:p w14:paraId="2FCBE488" w14:textId="20EB5308" w:rsidR="00813467" w:rsidRPr="00376214" w:rsidRDefault="7A7B7A55" w:rsidP="7A7B7A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18. Dyrektor Instytutu zamieszcza informacje, o których mowa w ust. 17, na stronie Instytutu w Biuletynie Informacji Publicznej.</w:t>
      </w:r>
    </w:p>
    <w:p w14:paraId="524F198F" w14:textId="77777777" w:rsidR="00A043D6" w:rsidRDefault="00A043D6" w:rsidP="7A7B7A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B723950" w14:textId="66291D1F" w:rsidR="00813467" w:rsidRPr="00376214" w:rsidRDefault="7A7B7A55" w:rsidP="7A7B7A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19. Instytut jest uprawniony do prowadzenia kontroli podmiotów wpisanych na listę, o której mowa w ust. 2, w zakresie prawidłowego przestrzegania warunków wymaganych dla prowadzenia szkoleń.</w:t>
      </w:r>
    </w:p>
    <w:p w14:paraId="0028C80C" w14:textId="2FC1BF29" w:rsidR="7A7B7A55" w:rsidRDefault="7A7B7A55" w:rsidP="7A7B7A55">
      <w:pPr>
        <w:pStyle w:val="paragraph"/>
        <w:spacing w:after="0"/>
        <w:jc w:val="both"/>
        <w:rPr>
          <w:rStyle w:val="normaltextrun"/>
          <w:b/>
          <w:bCs/>
        </w:rPr>
      </w:pPr>
    </w:p>
    <w:p w14:paraId="3C6548B4" w14:textId="146AB548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  <w:b/>
          <w:bCs/>
        </w:rPr>
      </w:pPr>
      <w:r w:rsidRPr="00523CF9">
        <w:rPr>
          <w:rStyle w:val="normaltextrun"/>
          <w:b/>
          <w:bCs/>
        </w:rPr>
        <w:t xml:space="preserve">Art. </w:t>
      </w:r>
      <w:r w:rsidR="00D92165">
        <w:rPr>
          <w:rStyle w:val="normaltextrun"/>
          <w:b/>
          <w:bCs/>
        </w:rPr>
        <w:t>53</w:t>
      </w:r>
      <w:r w:rsidR="00BC3DAC">
        <w:rPr>
          <w:rStyle w:val="normaltextrun"/>
          <w:b/>
          <w:bCs/>
        </w:rPr>
        <w:t xml:space="preserve">. </w:t>
      </w:r>
      <w:r w:rsidRPr="00523CF9">
        <w:rPr>
          <w:rStyle w:val="normaltextrun"/>
        </w:rPr>
        <w:t xml:space="preserve">1. Szkolenia z zakresu tworzenia tekstu łatwego do czytania i zrozumienia (ETR), o których mowa w art. </w:t>
      </w:r>
      <w:r w:rsidR="00F01870">
        <w:rPr>
          <w:rStyle w:val="normaltextrun"/>
        </w:rPr>
        <w:t>44</w:t>
      </w:r>
      <w:r w:rsidRPr="00523CF9">
        <w:rPr>
          <w:rStyle w:val="normaltextrun"/>
        </w:rPr>
        <w:t xml:space="preserve"> ust. 1 pkt 2, mogą prowadzić podmioty, które:</w:t>
      </w:r>
    </w:p>
    <w:p w14:paraId="14A2FD08" w14:textId="73445116" w:rsidR="004B6FED" w:rsidRPr="00523CF9" w:rsidRDefault="7A7B7A55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1) realizują program obejmujący zagadnienia określone w przepisach wydanych na podstawie art. 44 ust. 4;</w:t>
      </w:r>
    </w:p>
    <w:p w14:paraId="4BD1D500" w14:textId="17304F92" w:rsidR="004B6FED" w:rsidRPr="00523CF9" w:rsidRDefault="7A7B7A55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2) zapewniają kadrę dydaktyczną posiadającą odpowiednie kwalifikacje;</w:t>
      </w:r>
    </w:p>
    <w:p w14:paraId="4BE54A93" w14:textId="47B26459" w:rsidR="004B6FED" w:rsidRPr="00523CF9" w:rsidRDefault="7A7B7A55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3) zapewniają bazę dydaktyczną niezbędną do realizacji programu szkolenia, w tym szkolenia praktycznego;</w:t>
      </w:r>
    </w:p>
    <w:p w14:paraId="366AC09F" w14:textId="5B3B76C8" w:rsidR="004B6FED" w:rsidRPr="00523CF9" w:rsidRDefault="004B6FED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posiadają wewnętrzny system oceny jakości kształcenia;</w:t>
      </w:r>
    </w:p>
    <w:p w14:paraId="386C57B9" w14:textId="6F14F747" w:rsidR="004B6FED" w:rsidRPr="00523CF9" w:rsidRDefault="004B6FED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prowadzą dokumentację związaną z organizacją i przebiegiem kształcenia, w szczególności regulaminy organizacyjne kształcenia, oraz przebiegu sprawdzianów lub innych form zaliczenia </w:t>
      </w:r>
      <w:r w:rsidR="00501CF1" w:rsidRPr="00523CF9">
        <w:rPr>
          <w:rStyle w:val="normaltextrun"/>
        </w:rPr>
        <w:t>szkolenia</w:t>
      </w:r>
      <w:r w:rsidRPr="00523CF9">
        <w:rPr>
          <w:rStyle w:val="normaltextrun"/>
        </w:rPr>
        <w:t>;</w:t>
      </w:r>
    </w:p>
    <w:p w14:paraId="2F6E2462" w14:textId="700E4B7B" w:rsidR="004B6FED" w:rsidRPr="00523CF9" w:rsidRDefault="004B6FED" w:rsidP="00BC3DAC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6)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prowadzą ewidencję wydanych zaświadczeń o ukończeniu danego rodzaju kształcenia, obejmującą:</w:t>
      </w:r>
    </w:p>
    <w:p w14:paraId="2F7684B7" w14:textId="7EB07EF4" w:rsidR="004B6FED" w:rsidRPr="00523CF9" w:rsidRDefault="004B6FED" w:rsidP="00BC3DAC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a)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dane osoby, która ukończyła </w:t>
      </w:r>
      <w:r w:rsidR="00501CF1" w:rsidRPr="00523CF9">
        <w:rPr>
          <w:rStyle w:val="normaltextrun"/>
        </w:rPr>
        <w:t>szkolenie</w:t>
      </w:r>
      <w:r w:rsidRPr="00523CF9">
        <w:rPr>
          <w:rStyle w:val="normaltextrun"/>
        </w:rPr>
        <w:t>:</w:t>
      </w:r>
    </w:p>
    <w:p w14:paraId="70CE3466" w14:textId="2007A421" w:rsidR="004B6FED" w:rsidRPr="00523CF9" w:rsidRDefault="004B6FED" w:rsidP="00BC3DAC">
      <w:pPr>
        <w:pStyle w:val="paragraph"/>
        <w:spacing w:after="0"/>
        <w:ind w:left="1416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–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imię i nazwisko,</w:t>
      </w:r>
    </w:p>
    <w:p w14:paraId="31BD17AE" w14:textId="39A58787" w:rsidR="004B6FED" w:rsidRPr="00523CF9" w:rsidRDefault="004B6FED" w:rsidP="00BC3DAC">
      <w:pPr>
        <w:pStyle w:val="paragraph"/>
        <w:spacing w:after="0"/>
        <w:ind w:left="2124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–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numer PESEL, a w przypadku braku numeru PESEL cechy dokumentu potwierdzającego tożsamość: nazwę i numer dokumentu oraz kraj wydania,</w:t>
      </w:r>
    </w:p>
    <w:p w14:paraId="3E4233F8" w14:textId="0CD3350C" w:rsidR="004B6FED" w:rsidRPr="00523CF9" w:rsidRDefault="004B6FED" w:rsidP="00BC3DAC">
      <w:pPr>
        <w:pStyle w:val="paragraph"/>
        <w:spacing w:after="0"/>
        <w:ind w:left="1416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–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adres miejsca zamieszkania,</w:t>
      </w:r>
    </w:p>
    <w:p w14:paraId="0CD08F0F" w14:textId="1DD8DBF3" w:rsidR="004B6FED" w:rsidRPr="00523CF9" w:rsidRDefault="004B6FED" w:rsidP="00BC3DAC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b)</w:t>
      </w:r>
      <w:r w:rsidR="00501CF1" w:rsidRPr="00523CF9">
        <w:rPr>
          <w:rStyle w:val="normaltextrun"/>
        </w:rPr>
        <w:t xml:space="preserve"> nazwę szkolenia</w:t>
      </w:r>
      <w:r w:rsidRPr="00523CF9">
        <w:rPr>
          <w:rStyle w:val="normaltextrun"/>
        </w:rPr>
        <w:t>,</w:t>
      </w:r>
    </w:p>
    <w:p w14:paraId="380CDD62" w14:textId="364D6240" w:rsidR="004B6FED" w:rsidRPr="00523CF9" w:rsidRDefault="004B6FED" w:rsidP="00BC3DAC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c)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nazwę (firmę) organizatora kształcenia,</w:t>
      </w:r>
    </w:p>
    <w:p w14:paraId="6095D583" w14:textId="25DD6846" w:rsidR="004B6FED" w:rsidRPr="00523CF9" w:rsidRDefault="004B6FED" w:rsidP="00BC3DAC">
      <w:pPr>
        <w:pStyle w:val="paragraph"/>
        <w:spacing w:after="0"/>
        <w:ind w:left="708" w:firstLine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d)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datę wydania i numer zaświadczenia.</w:t>
      </w:r>
    </w:p>
    <w:p w14:paraId="6F2CE56B" w14:textId="603E082F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2. Podmiot uprawniony do prowadzenia </w:t>
      </w:r>
      <w:r w:rsidR="00501CF1" w:rsidRPr="00523CF9">
        <w:rPr>
          <w:rStyle w:val="normaltextrun"/>
        </w:rPr>
        <w:t>szkolenia</w:t>
      </w:r>
      <w:r w:rsidRPr="00523CF9">
        <w:rPr>
          <w:rStyle w:val="normaltextrun"/>
        </w:rPr>
        <w:t xml:space="preserve">, przed jego rozpoczęciem, jest obowiązany uzyskać wpis na listę podmiotów uprawnionych do prowadzenia </w:t>
      </w:r>
      <w:r w:rsidR="00501CF1" w:rsidRPr="00523CF9">
        <w:rPr>
          <w:rStyle w:val="normaltextrun"/>
        </w:rPr>
        <w:t>szkolenia prowadzoną przez Instytut</w:t>
      </w:r>
      <w:r w:rsidRPr="00523CF9">
        <w:rPr>
          <w:rStyle w:val="normaltextrun"/>
        </w:rPr>
        <w:t>.</w:t>
      </w:r>
    </w:p>
    <w:p w14:paraId="286A2A1E" w14:textId="615ECB5A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3.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Podmiot ubiegający się o uzyskanie wpisu na listę</w:t>
      </w:r>
      <w:r w:rsidR="00501CF1" w:rsidRPr="00523CF9">
        <w:rPr>
          <w:rStyle w:val="normaltextrun"/>
        </w:rPr>
        <w:t>, o której mowa w ust. 2, składa do Dyrektora Instytutu</w:t>
      </w:r>
      <w:r w:rsidRPr="00523CF9">
        <w:rPr>
          <w:rStyle w:val="normaltextrun"/>
        </w:rPr>
        <w:t xml:space="preserve"> wniosek, do którego dołącza się:</w:t>
      </w:r>
    </w:p>
    <w:p w14:paraId="0BDE7846" w14:textId="3468AD8B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dokumenty potwierdzające spełnienie wymagań, o których mowa w ust. 1 pkt 1</w:t>
      </w:r>
      <w:r w:rsidR="001D0267" w:rsidRPr="00523CF9">
        <w:rPr>
          <w:rStyle w:val="normaltextrun"/>
        </w:rPr>
        <w:t>–</w:t>
      </w:r>
      <w:r w:rsidRPr="00523CF9">
        <w:rPr>
          <w:rStyle w:val="normaltextrun"/>
        </w:rPr>
        <w:t>3;</w:t>
      </w:r>
    </w:p>
    <w:p w14:paraId="70B8D1D2" w14:textId="3E3EDD65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oświadczenie o zgodności danych zawartych we wniosku oraz znajomości i spełnianiu warunków wykonywania działalności w zakresie</w:t>
      </w:r>
      <w:r w:rsidR="00A043D6" w:rsidRPr="00A043D6">
        <w:rPr>
          <w:rStyle w:val="normaltextrun"/>
        </w:rPr>
        <w:t xml:space="preserve"> </w:t>
      </w:r>
      <w:r w:rsidR="00A043D6" w:rsidRPr="00523CF9">
        <w:rPr>
          <w:rStyle w:val="normaltextrun"/>
        </w:rPr>
        <w:t>tworzenia tekstu łatwego do czytania i zrozumienia (ETR)</w:t>
      </w:r>
      <w:r w:rsidRPr="00523CF9">
        <w:rPr>
          <w:rStyle w:val="normaltextrun"/>
        </w:rPr>
        <w:t xml:space="preserve">, określonych w </w:t>
      </w:r>
      <w:r w:rsidR="00A043D6">
        <w:rPr>
          <w:rStyle w:val="normaltextrun"/>
        </w:rPr>
        <w:t>ust. 1</w:t>
      </w:r>
      <w:r w:rsidRPr="00523CF9">
        <w:rPr>
          <w:rStyle w:val="normaltextrun"/>
        </w:rPr>
        <w:t>.</w:t>
      </w:r>
    </w:p>
    <w:p w14:paraId="7D564E8F" w14:textId="494BBB76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lastRenderedPageBreak/>
        <w:t xml:space="preserve">4. 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Wniosek, o którym mowa w ust. 3, zawiera:</w:t>
      </w:r>
    </w:p>
    <w:p w14:paraId="7310CC17" w14:textId="092B76D2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oznaczenie podmiotu ubiegającego się o uzyskanie wpisu na listę</w:t>
      </w:r>
      <w:r w:rsidR="00501CF1" w:rsidRPr="00523CF9">
        <w:rPr>
          <w:rStyle w:val="normaltextrun"/>
        </w:rPr>
        <w:t>, o której mowa w ust. 2</w:t>
      </w:r>
      <w:r w:rsidRPr="00523CF9">
        <w:rPr>
          <w:rStyle w:val="normaltextrun"/>
        </w:rPr>
        <w:t>;</w:t>
      </w:r>
    </w:p>
    <w:p w14:paraId="66729034" w14:textId="49594CE7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>liczbę i kwalifikacje kadry dydaktycznej;</w:t>
      </w:r>
    </w:p>
    <w:p w14:paraId="541312DA" w14:textId="27B301BF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opis bazy dydaktycznej, w której podmiot zamierza prowadzić </w:t>
      </w:r>
      <w:r w:rsidR="00501CF1" w:rsidRPr="00523CF9">
        <w:rPr>
          <w:rStyle w:val="normaltextrun"/>
        </w:rPr>
        <w:t>szkolenia</w:t>
      </w:r>
      <w:r w:rsidRPr="00523CF9">
        <w:rPr>
          <w:rStyle w:val="normaltextrun"/>
        </w:rPr>
        <w:t>;</w:t>
      </w:r>
    </w:p>
    <w:p w14:paraId="7AC7079D" w14:textId="7C4A6992" w:rsidR="004B6FED" w:rsidRPr="00523CF9" w:rsidRDefault="007B245F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4) </w:t>
      </w:r>
      <w:r w:rsidR="004B6FED" w:rsidRPr="00523CF9">
        <w:rPr>
          <w:rStyle w:val="normaltextrun"/>
        </w:rPr>
        <w:t xml:space="preserve">plan realizacji programu </w:t>
      </w:r>
      <w:r w:rsidR="00501CF1" w:rsidRPr="00523CF9">
        <w:rPr>
          <w:rStyle w:val="normaltextrun"/>
        </w:rPr>
        <w:t>szkolenia</w:t>
      </w:r>
      <w:r w:rsidR="004B6FED" w:rsidRPr="00523CF9">
        <w:rPr>
          <w:rStyle w:val="normaltextrun"/>
        </w:rPr>
        <w:t>.</w:t>
      </w:r>
    </w:p>
    <w:p w14:paraId="42836644" w14:textId="77777777" w:rsidR="00F01870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5. </w:t>
      </w:r>
      <w:r w:rsidR="00501CF1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Oświadczenie, o którym mowa w ust. 3 pkt 2, składa się pod rygorem odpowiedzialności karnej jak za składanie fałszywych oświadczeń. Składający oświadczenie jest obowiązany do zawarcia w nim klauzuli następującej treści: </w:t>
      </w:r>
    </w:p>
    <w:p w14:paraId="04AD070D" w14:textId="15FBFA01" w:rsidR="00F01870" w:rsidRDefault="00F01870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„</w:t>
      </w:r>
      <w:r w:rsidR="004B6FED" w:rsidRPr="00523CF9">
        <w:rPr>
          <w:rStyle w:val="normaltextrun"/>
        </w:rPr>
        <w:t>Jestem świadomy odpowiedzialności karnej za złożenie fałszywego oświadczenia.</w:t>
      </w:r>
      <w:r>
        <w:rPr>
          <w:rStyle w:val="normaltextrun"/>
        </w:rPr>
        <w:t>”</w:t>
      </w:r>
    </w:p>
    <w:p w14:paraId="407C0ABF" w14:textId="7EB2BAAC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Klauzula ta zastępuje pouczenie organu o odpowiedzialności karnej za składanie fałszywych oświadczeń.</w:t>
      </w:r>
    </w:p>
    <w:p w14:paraId="71B50CD6" w14:textId="4793D4CF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6. </w:t>
      </w:r>
      <w:r w:rsidR="00501CF1" w:rsidRPr="00523CF9">
        <w:rPr>
          <w:rStyle w:val="normaltextrun"/>
        </w:rPr>
        <w:t>Dyrektor Instytutu</w:t>
      </w:r>
      <w:r w:rsidRPr="00523CF9">
        <w:rPr>
          <w:rStyle w:val="normaltextrun"/>
        </w:rPr>
        <w:t xml:space="preserve"> dokonuje weryfikacji formalnej wniosku, o którym mowa w ust. 3, oraz załączonych dokumentów.</w:t>
      </w:r>
    </w:p>
    <w:p w14:paraId="49BA6A93" w14:textId="64E8C754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7. W przypadku stwierdzenia we wniosku braków formalnych</w:t>
      </w:r>
      <w:r w:rsidR="00501CF1" w:rsidRPr="00523CF9">
        <w:rPr>
          <w:rStyle w:val="normaltextrun"/>
        </w:rPr>
        <w:t xml:space="preserve"> Dyrektor Instytutu</w:t>
      </w:r>
      <w:r w:rsidRPr="00523CF9">
        <w:rPr>
          <w:rStyle w:val="normaltextrun"/>
        </w:rPr>
        <w:t xml:space="preserve"> wzywa do ich uzupełnienia, pod rygorem pozostawienia sprawy bez rozpoznania, w terminie 14 dni od dnia otrzymania wniosku.</w:t>
      </w:r>
    </w:p>
    <w:p w14:paraId="077561FF" w14:textId="66559B74" w:rsidR="004B6FED" w:rsidRPr="00523CF9" w:rsidRDefault="00C2696F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8</w:t>
      </w:r>
      <w:r w:rsidR="004B6FED" w:rsidRPr="00523CF9">
        <w:rPr>
          <w:rStyle w:val="normaltextrun"/>
        </w:rPr>
        <w:t xml:space="preserve">. </w:t>
      </w:r>
      <w:r w:rsidRPr="00523CF9">
        <w:rPr>
          <w:rStyle w:val="normaltextrun"/>
        </w:rPr>
        <w:t xml:space="preserve"> </w:t>
      </w:r>
      <w:r w:rsidR="004B6FED" w:rsidRPr="00523CF9">
        <w:rPr>
          <w:rStyle w:val="normaltextrun"/>
        </w:rPr>
        <w:t>Dyrektor</w:t>
      </w:r>
      <w:r w:rsidRPr="00523CF9">
        <w:rPr>
          <w:rStyle w:val="normaltextrun"/>
        </w:rPr>
        <w:t xml:space="preserve"> Instytutu</w:t>
      </w:r>
      <w:r w:rsidR="004B6FED" w:rsidRPr="00523CF9">
        <w:rPr>
          <w:rStyle w:val="normaltextrun"/>
        </w:rPr>
        <w:t xml:space="preserve"> dokonuje wpisu na listę</w:t>
      </w:r>
      <w:r w:rsidRPr="00523CF9">
        <w:rPr>
          <w:rStyle w:val="normaltextrun"/>
        </w:rPr>
        <w:t>, o której mowa w ust. 2</w:t>
      </w:r>
      <w:r w:rsidR="004B6FED" w:rsidRPr="00523CF9">
        <w:rPr>
          <w:rStyle w:val="normaltextrun"/>
        </w:rPr>
        <w:t>.</w:t>
      </w:r>
    </w:p>
    <w:p w14:paraId="3D3D23BE" w14:textId="79AEA6C3" w:rsidR="004B6FED" w:rsidRPr="00523CF9" w:rsidRDefault="00C2696F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9</w:t>
      </w:r>
      <w:r w:rsidR="004B6FED" w:rsidRPr="00523CF9">
        <w:rPr>
          <w:rStyle w:val="normaltextrun"/>
        </w:rPr>
        <w:t xml:space="preserve">. </w:t>
      </w:r>
      <w:r w:rsidRPr="00523CF9">
        <w:rPr>
          <w:rStyle w:val="normaltextrun"/>
        </w:rPr>
        <w:t xml:space="preserve"> </w:t>
      </w:r>
      <w:r w:rsidR="004B6FED" w:rsidRPr="00523CF9">
        <w:rPr>
          <w:rStyle w:val="normaltextrun"/>
        </w:rPr>
        <w:t>Dyrektor</w:t>
      </w:r>
      <w:r w:rsidRPr="00523CF9">
        <w:rPr>
          <w:rStyle w:val="normaltextrun"/>
        </w:rPr>
        <w:t xml:space="preserve"> Instytutu </w:t>
      </w:r>
      <w:r w:rsidR="004B6FED" w:rsidRPr="00523CF9">
        <w:rPr>
          <w:rStyle w:val="normaltextrun"/>
        </w:rPr>
        <w:t>wydaje z urzędu zaświadczenie o dokonaniu wpisu na listę</w:t>
      </w:r>
      <w:r w:rsidRPr="00523CF9">
        <w:rPr>
          <w:rStyle w:val="normaltextrun"/>
        </w:rPr>
        <w:t>, o której mowa w ust. 2</w:t>
      </w:r>
      <w:r w:rsidR="004B6FED" w:rsidRPr="00523CF9">
        <w:rPr>
          <w:rStyle w:val="normaltextrun"/>
        </w:rPr>
        <w:t>.</w:t>
      </w:r>
    </w:p>
    <w:p w14:paraId="6D90FB06" w14:textId="6144DA5D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0</w:t>
      </w:r>
      <w:r w:rsidRPr="00523CF9">
        <w:rPr>
          <w:rStyle w:val="normaltextrun"/>
        </w:rPr>
        <w:t>. Dyrektor</w:t>
      </w:r>
      <w:r w:rsidR="00C2696F" w:rsidRPr="00523CF9">
        <w:rPr>
          <w:rStyle w:val="normaltextrun"/>
        </w:rPr>
        <w:t xml:space="preserve"> Instytutu</w:t>
      </w:r>
      <w:r w:rsidRPr="00523CF9">
        <w:rPr>
          <w:rStyle w:val="normaltextrun"/>
        </w:rPr>
        <w:t xml:space="preserve"> skreśla </w:t>
      </w:r>
      <w:r w:rsidR="00C2696F" w:rsidRPr="00523CF9">
        <w:rPr>
          <w:rStyle w:val="normaltextrun"/>
        </w:rPr>
        <w:t xml:space="preserve">podmiot </w:t>
      </w:r>
      <w:r w:rsidRPr="00523CF9">
        <w:rPr>
          <w:rStyle w:val="normaltextrun"/>
        </w:rPr>
        <w:t>z listy</w:t>
      </w:r>
      <w:r w:rsidR="00C2696F" w:rsidRPr="00523CF9">
        <w:rPr>
          <w:rStyle w:val="normaltextrun"/>
        </w:rPr>
        <w:t>, o której mowa w ust. 2,</w:t>
      </w:r>
      <w:r w:rsidRPr="00523CF9">
        <w:rPr>
          <w:rStyle w:val="normaltextrun"/>
        </w:rPr>
        <w:t xml:space="preserve"> w drodze decyzji administracyjnej</w:t>
      </w:r>
      <w:r w:rsidR="00C2696F" w:rsidRPr="00523CF9">
        <w:rPr>
          <w:rStyle w:val="normaltextrun"/>
        </w:rPr>
        <w:t>,</w:t>
      </w:r>
      <w:r w:rsidRPr="00523CF9">
        <w:rPr>
          <w:rStyle w:val="normaltextrun"/>
        </w:rPr>
        <w:t xml:space="preserve"> w przypadku:</w:t>
      </w:r>
    </w:p>
    <w:p w14:paraId="6DFB0E90" w14:textId="48216D04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złożenia oświadczenia, o którym mowa w ust. 3 pkt 2, niezgodnego ze stanem faktycznym;</w:t>
      </w:r>
    </w:p>
    <w:p w14:paraId="536A8E0B" w14:textId="0824223E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wydania prawomocnego orzeczenia zakazującego podmiotowi uprawnionemu do prowadzenia działalności objętej wpisem na listę</w:t>
      </w:r>
      <w:r w:rsidR="00C2696F" w:rsidRPr="00523CF9">
        <w:rPr>
          <w:rStyle w:val="normaltextrun"/>
        </w:rPr>
        <w:t>, o której mowa w ust. 2</w:t>
      </w:r>
      <w:r w:rsidRPr="00523CF9">
        <w:rPr>
          <w:rStyle w:val="normaltextrun"/>
        </w:rPr>
        <w:t>;</w:t>
      </w:r>
    </w:p>
    <w:p w14:paraId="39D80CD8" w14:textId="7DEF552E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naruszenia warunków wymaganych do prowadzenia </w:t>
      </w:r>
      <w:r w:rsidR="00C2696F" w:rsidRPr="00523CF9">
        <w:rPr>
          <w:rStyle w:val="normaltextrun"/>
        </w:rPr>
        <w:t>szkoleń</w:t>
      </w:r>
      <w:r w:rsidRPr="00523CF9">
        <w:rPr>
          <w:rStyle w:val="normaltextrun"/>
        </w:rPr>
        <w:t>;</w:t>
      </w:r>
    </w:p>
    <w:p w14:paraId="307193EF" w14:textId="0019CDD7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niezastosowania się do zaleceń pokontrolnych, będących wynikiem kontroli</w:t>
      </w:r>
      <w:r w:rsidR="00C2696F" w:rsidRPr="00523CF9">
        <w:rPr>
          <w:rStyle w:val="normaltextrun"/>
        </w:rPr>
        <w:t xml:space="preserve"> prowadzonej przez Instytut</w:t>
      </w:r>
      <w:r w:rsidRPr="00523CF9">
        <w:rPr>
          <w:rStyle w:val="normaltextrun"/>
        </w:rPr>
        <w:t>;</w:t>
      </w:r>
    </w:p>
    <w:p w14:paraId="10450D05" w14:textId="23A35C62" w:rsidR="004B6FED" w:rsidRPr="00523CF9" w:rsidRDefault="004B6FED" w:rsidP="00C824BB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złożenia przez podmiot uprawniony do prowadzenia</w:t>
      </w:r>
      <w:r w:rsidR="00C2696F" w:rsidRPr="00523CF9">
        <w:rPr>
          <w:rStyle w:val="normaltextrun"/>
        </w:rPr>
        <w:t xml:space="preserve"> szkoleń </w:t>
      </w:r>
      <w:r w:rsidRPr="00523CF9">
        <w:rPr>
          <w:rStyle w:val="normaltextrun"/>
        </w:rPr>
        <w:t>wniosku o wykreślenie z listy</w:t>
      </w:r>
      <w:r w:rsidR="00C2696F" w:rsidRPr="00523CF9">
        <w:rPr>
          <w:rStyle w:val="normaltextrun"/>
        </w:rPr>
        <w:t>, o której mowa w ust. 2</w:t>
      </w:r>
      <w:r w:rsidRPr="00523CF9">
        <w:rPr>
          <w:rStyle w:val="normaltextrun"/>
        </w:rPr>
        <w:t>.</w:t>
      </w:r>
    </w:p>
    <w:p w14:paraId="44114073" w14:textId="69C7684C" w:rsidR="004B6FED" w:rsidRPr="00523CF9" w:rsidRDefault="7A7B7A55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11.  Decyzja administracyjna, o której mowa w ust. 10, podlega natychmiastowemu wykonaniu.</w:t>
      </w:r>
    </w:p>
    <w:p w14:paraId="64E24821" w14:textId="6691D4C2" w:rsidR="004B6FED" w:rsidRPr="00523CF9" w:rsidRDefault="2ACA0EB4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lastRenderedPageBreak/>
        <w:t>12.  Skreślenie z listy, o której mowa w ust. 2, następuje także w przypadku uzyskania przez Dyrektora Instytutu informacji z Centralnej Ewidencji i Informacji o Działalności Gospodarczej albo Krajowego Rejestru Sądowego o wykreśleniu przedsiębiorcy.</w:t>
      </w:r>
    </w:p>
    <w:p w14:paraId="121EF79D" w14:textId="0CB4F147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3</w:t>
      </w:r>
      <w:r w:rsidRPr="00523CF9">
        <w:rPr>
          <w:rStyle w:val="normaltextrun"/>
        </w:rPr>
        <w:t xml:space="preserve">. 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W przypadku zmiany danych wpisanych na listę</w:t>
      </w:r>
      <w:r w:rsidR="00C2696F" w:rsidRPr="00523CF9">
        <w:rPr>
          <w:rStyle w:val="normaltextrun"/>
        </w:rPr>
        <w:t>, o której mowa w ust. 2</w:t>
      </w:r>
      <w:r w:rsidRPr="00523CF9">
        <w:rPr>
          <w:rStyle w:val="normaltextrun"/>
        </w:rPr>
        <w:t xml:space="preserve">, podmiot uprawniony do </w:t>
      </w:r>
      <w:r w:rsidR="00C2696F" w:rsidRPr="00523CF9">
        <w:rPr>
          <w:rStyle w:val="normaltextrun"/>
        </w:rPr>
        <w:t>prowadzenia szkoleń</w:t>
      </w:r>
      <w:r w:rsidRPr="00523CF9">
        <w:rPr>
          <w:rStyle w:val="normaltextrun"/>
        </w:rPr>
        <w:t xml:space="preserve"> jest obowiązany złożyć wniosek o zmianę wpisu w terminie 14 dni od dnia, w którym nastąpiła zmiana tych danych.</w:t>
      </w:r>
    </w:p>
    <w:p w14:paraId="490DF330" w14:textId="16D6D1BA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4</w:t>
      </w:r>
      <w:r w:rsidRPr="00523CF9">
        <w:rPr>
          <w:rStyle w:val="normaltextrun"/>
        </w:rPr>
        <w:t xml:space="preserve">. 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 xml:space="preserve">Podmiot uprawniony do prowadzenia </w:t>
      </w:r>
      <w:r w:rsidR="00C2696F" w:rsidRPr="00523CF9">
        <w:rPr>
          <w:rStyle w:val="normaltextrun"/>
        </w:rPr>
        <w:t>szkoleń</w:t>
      </w:r>
      <w:r w:rsidRPr="00523CF9">
        <w:rPr>
          <w:rStyle w:val="normaltextrun"/>
        </w:rPr>
        <w:t>, który został skreślony z lis</w:t>
      </w:r>
      <w:r w:rsidR="00C2696F" w:rsidRPr="00523CF9">
        <w:rPr>
          <w:rStyle w:val="normaltextrun"/>
        </w:rPr>
        <w:t>ty, o której mowa w ust. 2,</w:t>
      </w:r>
      <w:r w:rsidRPr="00523CF9">
        <w:rPr>
          <w:rStyle w:val="normaltextrun"/>
        </w:rPr>
        <w:t xml:space="preserve"> z przyczyn wskazanych w ust. 1</w:t>
      </w:r>
      <w:r w:rsidR="00C2696F" w:rsidRPr="00523CF9">
        <w:rPr>
          <w:rStyle w:val="normaltextrun"/>
        </w:rPr>
        <w:t>0</w:t>
      </w:r>
      <w:r w:rsidRPr="00523CF9">
        <w:rPr>
          <w:rStyle w:val="normaltextrun"/>
        </w:rPr>
        <w:t xml:space="preserve"> pkt 1, 3 i 4, może uzyskać ponowny wpis na listę nie wcześniej niż po upływie 3 lat od wydania decyzji administracyjnej o skreśleniu.</w:t>
      </w:r>
    </w:p>
    <w:p w14:paraId="6142351E" w14:textId="7BF51F1C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5</w:t>
      </w:r>
      <w:r w:rsidRPr="00523CF9">
        <w:rPr>
          <w:rStyle w:val="normaltextrun"/>
        </w:rPr>
        <w:t xml:space="preserve">. 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Lista</w:t>
      </w:r>
      <w:r w:rsidR="00C2696F" w:rsidRPr="00523CF9">
        <w:rPr>
          <w:rStyle w:val="normaltextrun"/>
        </w:rPr>
        <w:t xml:space="preserve">, o której mowa w ust. 2, </w:t>
      </w:r>
      <w:r w:rsidRPr="00523CF9">
        <w:rPr>
          <w:rStyle w:val="normaltextrun"/>
        </w:rPr>
        <w:t>zawiera następujące dane:</w:t>
      </w:r>
    </w:p>
    <w:p w14:paraId="43FCA8E0" w14:textId="69F3977C" w:rsidR="004B6FED" w:rsidRPr="00523CF9" w:rsidRDefault="004B6FED" w:rsidP="001719C6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numer wpisu;</w:t>
      </w:r>
    </w:p>
    <w:p w14:paraId="4EE75F35" w14:textId="531CD36F" w:rsidR="004B6FED" w:rsidRPr="00523CF9" w:rsidRDefault="004B6FED" w:rsidP="001719C6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2)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nazwę (firmę);</w:t>
      </w:r>
    </w:p>
    <w:p w14:paraId="1D3C592F" w14:textId="4BA83348" w:rsidR="004B6FED" w:rsidRPr="00523CF9" w:rsidRDefault="004B6FED" w:rsidP="001719C6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3)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adres siedziby;</w:t>
      </w:r>
    </w:p>
    <w:p w14:paraId="2F362D40" w14:textId="194A4C70" w:rsidR="004B6FED" w:rsidRPr="00523CF9" w:rsidRDefault="004B6FED" w:rsidP="001719C6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4)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adres do korespondencji;</w:t>
      </w:r>
    </w:p>
    <w:p w14:paraId="4C72CD89" w14:textId="3FA2A96C" w:rsidR="004B6FED" w:rsidRPr="00523CF9" w:rsidRDefault="004B6FED" w:rsidP="001719C6">
      <w:pPr>
        <w:pStyle w:val="paragraph"/>
        <w:spacing w:after="0"/>
        <w:ind w:left="708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5)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numer telefonu oraz adres poczty elektronicznej, jeżeli posiada.</w:t>
      </w:r>
    </w:p>
    <w:p w14:paraId="6B43E013" w14:textId="34F1B4EC" w:rsidR="004B6FED" w:rsidRPr="00523CF9" w:rsidRDefault="004B6FED" w:rsidP="004B6FED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6</w:t>
      </w:r>
      <w:r w:rsidRPr="00523CF9">
        <w:rPr>
          <w:rStyle w:val="normaltextrun"/>
        </w:rPr>
        <w:t xml:space="preserve">. </w:t>
      </w:r>
      <w:r w:rsidR="00C2696F" w:rsidRPr="00523CF9">
        <w:rPr>
          <w:rStyle w:val="normaltextrun"/>
        </w:rPr>
        <w:t xml:space="preserve"> </w:t>
      </w:r>
      <w:r w:rsidRPr="00523CF9">
        <w:rPr>
          <w:rStyle w:val="normaltextrun"/>
        </w:rPr>
        <w:t>Dyrektor</w:t>
      </w:r>
      <w:r w:rsidR="00C2696F" w:rsidRPr="00523CF9">
        <w:rPr>
          <w:rStyle w:val="normaltextrun"/>
        </w:rPr>
        <w:t xml:space="preserve"> Instytutu</w:t>
      </w:r>
      <w:r w:rsidRPr="00523CF9">
        <w:rPr>
          <w:rStyle w:val="normaltextrun"/>
        </w:rPr>
        <w:t xml:space="preserve"> prostuje z urzędu wpis na listę</w:t>
      </w:r>
      <w:r w:rsidR="00C2696F" w:rsidRPr="00523CF9">
        <w:rPr>
          <w:rStyle w:val="normaltextrun"/>
        </w:rPr>
        <w:t>, o której mowa w ust. 2,</w:t>
      </w:r>
      <w:r w:rsidRPr="00523CF9">
        <w:rPr>
          <w:rStyle w:val="normaltextrun"/>
        </w:rPr>
        <w:t xml:space="preserve"> zawierający oczywiste błędy lub niezgodności ze stanem faktycznym.</w:t>
      </w:r>
    </w:p>
    <w:p w14:paraId="4FB6126C" w14:textId="3539D59E" w:rsidR="004B6FED" w:rsidRPr="00523CF9" w:rsidRDefault="004B6FED" w:rsidP="00C2696F">
      <w:pPr>
        <w:pStyle w:val="paragraph"/>
        <w:spacing w:after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>1</w:t>
      </w:r>
      <w:r w:rsidR="00C2696F" w:rsidRPr="00523CF9">
        <w:rPr>
          <w:rStyle w:val="normaltextrun"/>
        </w:rPr>
        <w:t>7</w:t>
      </w:r>
      <w:r w:rsidRPr="00523CF9">
        <w:rPr>
          <w:rStyle w:val="normaltextrun"/>
        </w:rPr>
        <w:t>. Podmiot wpisany na listę</w:t>
      </w:r>
      <w:r w:rsidR="00C2696F" w:rsidRPr="00523CF9">
        <w:rPr>
          <w:rStyle w:val="normaltextrun"/>
        </w:rPr>
        <w:t xml:space="preserve">, o której mowa w ust. 2, </w:t>
      </w:r>
      <w:r w:rsidRPr="00523CF9">
        <w:rPr>
          <w:rStyle w:val="normaltextrun"/>
        </w:rPr>
        <w:t xml:space="preserve">jest obowiązany zgłaszać </w:t>
      </w:r>
      <w:r w:rsidR="00C2696F" w:rsidRPr="00523CF9">
        <w:rPr>
          <w:rStyle w:val="normaltextrun"/>
        </w:rPr>
        <w:t>Dyrektorowi Instytutu</w:t>
      </w:r>
      <w:r w:rsidRPr="00523CF9">
        <w:rPr>
          <w:rStyle w:val="normaltextrun"/>
        </w:rPr>
        <w:t xml:space="preserve"> termin i miejsce prowadzenia danego kursu, w terminie co najmniej 60 dni przed jego rozpoczęciem. </w:t>
      </w:r>
    </w:p>
    <w:p w14:paraId="395C4007" w14:textId="3032EEED" w:rsidR="00C824BB" w:rsidRPr="00523CF9" w:rsidRDefault="00C2696F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18. </w:t>
      </w:r>
      <w:r w:rsidR="00C824BB" w:rsidRPr="00523CF9">
        <w:rPr>
          <w:rStyle w:val="normaltextrun"/>
        </w:rPr>
        <w:t>Dyrektor Instytutu zamieszcza informacje, o których mowa w ust. 17, na stronie Instytutu w Biuletynie Informacji Publicznej.</w:t>
      </w:r>
    </w:p>
    <w:p w14:paraId="648728EF" w14:textId="77777777" w:rsidR="00C824BB" w:rsidRPr="00523CF9" w:rsidRDefault="00C824BB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6AB2018" w14:textId="409B4426" w:rsidR="004B6FED" w:rsidRPr="00523CF9" w:rsidRDefault="00C824BB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23CF9">
        <w:rPr>
          <w:rStyle w:val="normaltextrun"/>
        </w:rPr>
        <w:t xml:space="preserve">19. </w:t>
      </w:r>
      <w:r w:rsidR="00C2696F" w:rsidRPr="00523CF9">
        <w:rPr>
          <w:rStyle w:val="normaltextrun"/>
        </w:rPr>
        <w:t xml:space="preserve">Instytut jest uprawniony do prowadzenia kontroli podmiotów wpisanych na listę, o której mowa w ust. 2, </w:t>
      </w:r>
      <w:r w:rsidRPr="00523CF9">
        <w:rPr>
          <w:rStyle w:val="normaltextrun"/>
        </w:rPr>
        <w:t>w zakresie prawidłowego przestrzegania warunków wymaganych dla prowadzenia szkoleń.</w:t>
      </w:r>
    </w:p>
    <w:p w14:paraId="3EAD7C20" w14:textId="207FBE5B" w:rsidR="00C824BB" w:rsidRPr="00523CF9" w:rsidRDefault="00C824BB" w:rsidP="002626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FB65DA8" w14:textId="1889E542" w:rsidR="00C824BB" w:rsidRPr="00523CF9" w:rsidRDefault="7A7B7A55" w:rsidP="7A7B7A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>20. Minister właściwy do spraw zabezpieczenia społecznego określi, w drodze rozporządzenia, sposób prowadzenia kontroli, o których mowa w ust. 19  i w art. 52 ust. 19, mając na względzie jakość kształcenia w zakresie tekstu łatwego do czytania i zrozumienia (ETR).</w:t>
      </w:r>
    </w:p>
    <w:p w14:paraId="4972CA02" w14:textId="53BC7DDA" w:rsidR="00993F82" w:rsidRPr="00523CF9" w:rsidRDefault="00993F82" w:rsidP="00611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C703C" w14:textId="49F531A1" w:rsidR="00F63A48" w:rsidRPr="00CD0098" w:rsidRDefault="005A5666" w:rsidP="00F63A48">
      <w:pPr>
        <w:pStyle w:val="paragraph"/>
        <w:spacing w:after="0"/>
        <w:jc w:val="center"/>
        <w:textAlignment w:val="baseline"/>
        <w:rPr>
          <w:rStyle w:val="normaltextrun"/>
          <w:b/>
        </w:rPr>
      </w:pPr>
      <w:r w:rsidRPr="00CD0098">
        <w:rPr>
          <w:rStyle w:val="normaltextrun"/>
          <w:b/>
        </w:rPr>
        <w:t>Rozdział 9</w:t>
      </w:r>
    </w:p>
    <w:p w14:paraId="561A29AB" w14:textId="56AF34AD" w:rsidR="00F63A48" w:rsidRPr="00C1453B" w:rsidRDefault="2ACA0EB4" w:rsidP="2ACA0EB4">
      <w:pPr>
        <w:pStyle w:val="paragraph"/>
        <w:spacing w:after="0"/>
        <w:jc w:val="center"/>
        <w:textAlignment w:val="baseline"/>
        <w:rPr>
          <w:rStyle w:val="normaltextrun"/>
          <w:b/>
          <w:bCs/>
        </w:rPr>
      </w:pPr>
      <w:r w:rsidRPr="00C1453B">
        <w:rPr>
          <w:rStyle w:val="normaltextrun"/>
          <w:b/>
          <w:bCs/>
        </w:rPr>
        <w:t>Zmiany w przepisach obowiązujących</w:t>
      </w:r>
    </w:p>
    <w:p w14:paraId="143517B8" w14:textId="77777777" w:rsidR="00BC3DAC" w:rsidRPr="007F1FD2" w:rsidRDefault="00BC3DAC" w:rsidP="2ACA0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86FA827" w14:textId="64ACA8D7" w:rsidR="007F1FD2" w:rsidRPr="007F1FD2" w:rsidRDefault="00D92165" w:rsidP="007F1FD2">
      <w:p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Art. 54</w:t>
      </w:r>
      <w:r w:rsidR="00BC3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2" w:name="_Hlk148602367"/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27 sierpnia 1997 r. o rehabilitacji zawodowej i społecznej oraz zatrudnianiu osób niepełnosprawnych </w:t>
      </w:r>
      <w:bookmarkEnd w:id="2"/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2023 r. poz. 100, 173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, 852, 1234 i 1429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) wprowadza się następujące zmiany:</w:t>
      </w:r>
    </w:p>
    <w:p w14:paraId="5E92A121" w14:textId="77777777" w:rsidR="007F1FD2" w:rsidRPr="007F1FD2" w:rsidRDefault="007F1FD2" w:rsidP="007F1FD2">
      <w:pPr>
        <w:spacing w:before="100" w:beforeAutospacing="1" w:after="0" w:afterAutospacing="1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art. 35 w ust. 1 w pkt 9 kropkę zastępuje się średnikiem i dodaje się pkt 10 w brzmieniu:</w:t>
      </w:r>
    </w:p>
    <w:p w14:paraId="3A3C5B56" w14:textId="5621AD58" w:rsidR="007F1FD2" w:rsidRPr="007F1FD2" w:rsidRDefault="007F1FD2" w:rsidP="00400040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„10) realizację zadań regionalnego ośrodka AAC,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komunikowaniu się (Dz. U. poz. 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01571F56" w14:textId="6A1EADF7" w:rsidR="00400040" w:rsidRPr="007F1FD2" w:rsidRDefault="00400040" w:rsidP="00400040">
      <w:pPr>
        <w:spacing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43 w ust. 1 w pkt 3 lit. c otrzymuje brzmienie:</w:t>
      </w:r>
    </w:p>
    <w:p w14:paraId="0659C950" w14:textId="1BED2DD3" w:rsidR="00400040" w:rsidRPr="007F1FD2" w:rsidRDefault="00400040" w:rsidP="00400040">
      <w:pPr>
        <w:spacing w:line="271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„c) dwudziestu przedstawicieli organizacji pozarządowych, innych niż wymienione w lit. a i b, a także związków i porozumień organizacji pozarządowych działających na rzecz osób niepełnosprawnych, w tym co najmniej jeden będący osobą o złożonych potrzebach w komunikowaniu się w rozumieniu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omunikowaniu się.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88BEBF" w14:textId="70CB29FC" w:rsidR="007F1FD2" w:rsidRPr="007F1FD2" w:rsidRDefault="00DF369A" w:rsidP="007F1FD2">
      <w:pPr>
        <w:spacing w:before="100" w:beforeAutospacing="1" w:after="0" w:afterAutospacing="1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) w art. 48 po ust. 1a dodaje się ust. 1b-1d w brzmieniu:</w:t>
      </w:r>
    </w:p>
    <w:p w14:paraId="710A6A51" w14:textId="36B53188" w:rsidR="007F1FD2" w:rsidRPr="007F1FD2" w:rsidRDefault="007F1FD2" w:rsidP="007F1FD2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„1b. Algorytm, o którym mowa w ust. 1 pkt 1, uwzględnia środki na realizację zadań regionalnego ośrodka AAC,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komunikowaniu się.</w:t>
      </w:r>
    </w:p>
    <w:p w14:paraId="379DA9D3" w14:textId="3B89767A" w:rsidR="007F1FD2" w:rsidRPr="007F1FD2" w:rsidRDefault="007F1FD2" w:rsidP="007F1FD2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1c. Wysokość środków na realizację zadań regionalnego ośrodka AAC, o którym mowa w </w:t>
      </w:r>
      <w:r w:rsid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129" w:rsidRP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31129" w:rsidRP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komunikowaniu się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 się na podstawie przeprowadzonej we współpracy z powiatowymi koordynatorami AAC diagnozy potrzeb i zależy w szczególności od:</w:t>
      </w:r>
    </w:p>
    <w:p w14:paraId="3688DBFE" w14:textId="77777777" w:rsidR="007F1FD2" w:rsidRPr="007F1FD2" w:rsidRDefault="007F1FD2" w:rsidP="007F1FD2">
      <w:pPr>
        <w:spacing w:before="100" w:beforeAutospacing="1" w:after="0" w:afterAutospacing="1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1) liczby osób, które otrzymają wsparcie w formie usług AAC w danym województwie, w szczególności tych, które będą wspierane bezpośrednio przez regionalny ośrodek AAC;</w:t>
      </w:r>
    </w:p>
    <w:p w14:paraId="3B6C7F08" w14:textId="77777777" w:rsidR="007F1FD2" w:rsidRPr="007F1FD2" w:rsidRDefault="007F1FD2" w:rsidP="007F1FD2">
      <w:pPr>
        <w:spacing w:before="100" w:beforeAutospacing="1" w:after="0" w:afterAutospacing="1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2) liczby lokalnych zespołów AAC na obszarze województwa;</w:t>
      </w:r>
    </w:p>
    <w:p w14:paraId="4C5234FD" w14:textId="77777777" w:rsidR="007F1FD2" w:rsidRPr="007F1FD2" w:rsidRDefault="007F1FD2" w:rsidP="007F1FD2">
      <w:pPr>
        <w:spacing w:before="100" w:beforeAutospacing="1" w:after="0" w:afterAutospacing="1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zakresu zadań wynikającego ze szczegółowej analizy potrzeb.</w:t>
      </w:r>
    </w:p>
    <w:p w14:paraId="08C7BB02" w14:textId="77777777" w:rsidR="007F1FD2" w:rsidRPr="007F1FD2" w:rsidRDefault="007F1FD2" w:rsidP="007F1FD2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1d. Realizacja zadań regionalnego ośrodka AAC może być współfinansowana ze środków samorządu województwa.”.</w:t>
      </w:r>
    </w:p>
    <w:p w14:paraId="715E012F" w14:textId="77777777" w:rsidR="007F1FD2" w:rsidRPr="007F1FD2" w:rsidRDefault="007F1FD2" w:rsidP="007F1FD2">
      <w:p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05086" w14:textId="059E3D4B" w:rsidR="007F1FD2" w:rsidRPr="007F1FD2" w:rsidRDefault="00D92165" w:rsidP="007F1FD2">
      <w:p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55</w:t>
      </w:r>
      <w:r w:rsidR="00BC3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3" w:name="_Hlk148602395"/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12 marca 2004 r. o pomocy społecznej </w:t>
      </w:r>
      <w:bookmarkEnd w:id="3"/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901  i 1693</w:t>
      </w:r>
      <w:r w:rsidR="007F1FD2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) wprowadza się następujące zmiany:</w:t>
      </w:r>
    </w:p>
    <w:p w14:paraId="0FFE069D" w14:textId="77777777" w:rsidR="007F1FD2" w:rsidRPr="007F1FD2" w:rsidRDefault="007F1FD2" w:rsidP="00BC3DAC">
      <w:pPr>
        <w:spacing w:before="100" w:beforeAutospacing="1" w:after="0" w:afterAutospacing="1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art. 112 po ust. 9 dodaje się ust. 9a w brzmieniu:</w:t>
      </w:r>
    </w:p>
    <w:p w14:paraId="1F507806" w14:textId="798F80A2" w:rsidR="007F1FD2" w:rsidRPr="007F1FD2" w:rsidRDefault="7A7B7A55" w:rsidP="7A7B7A55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„9a. Powiatowe centrum pomocy rodzinie wykonuje również zadania w zakresie wpierania osób ze złożonymi potrzebami w komunikowaniu się określone w przepisach 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 złożonych potrzebach w komunikowaniu się (Dz. U. poz. …).”;</w:t>
      </w:r>
    </w:p>
    <w:p w14:paraId="6D19407D" w14:textId="77777777" w:rsidR="007F1FD2" w:rsidRPr="007F1FD2" w:rsidRDefault="007F1FD2" w:rsidP="00BC3DAC">
      <w:pPr>
        <w:spacing w:before="100" w:beforeAutospacing="1" w:after="0" w:afterAutospacing="1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art. 113 po ust. 2 dodaje się ust. 2a w brzmieniu:</w:t>
      </w:r>
    </w:p>
    <w:p w14:paraId="7CCBF218" w14:textId="124085B4" w:rsidR="007F1FD2" w:rsidRDefault="007F1FD2" w:rsidP="00BC3DAC">
      <w:pPr>
        <w:spacing w:before="100" w:beforeAutospacing="1" w:after="0" w:afterAutospacing="1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„2a. Regionalny ośrodek polityki społecznej wykonuje również zadania w zakresie wpierania osób ze złożonymi potrzebami w komunikowaniu się określone w </w:t>
      </w:r>
      <w:r w:rsid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</w:t>
      </w:r>
      <w:r w:rsidR="00B31129" w:rsidRP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31129" w:rsidRP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 w:rsidR="00B31129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omunikowaniu się.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CFB5F54" w14:textId="77777777" w:rsidR="00C1453B" w:rsidRPr="007F1FD2" w:rsidRDefault="00C1453B" w:rsidP="00C1453B">
      <w:p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19A4A" w14:textId="26EF9D05" w:rsidR="00BC3DAC" w:rsidRPr="007F1FD2" w:rsidRDefault="7A7B7A55" w:rsidP="00BC3D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56.</w:t>
      </w: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4" w:name="_Hlk148602420"/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19 sierpnia 2011 r. o języku migowym i innych środkach komunikowania się </w:t>
      </w:r>
      <w:bookmarkEnd w:id="4"/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poz. </w:t>
      </w: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>) wprowadza się następujące zmiany:</w:t>
      </w:r>
    </w:p>
    <w:p w14:paraId="5A58E711" w14:textId="288E6285" w:rsidR="00BC3DAC" w:rsidRPr="007F1FD2" w:rsidRDefault="2ACA0EB4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ACA0EB4">
        <w:rPr>
          <w:rFonts w:ascii="Times New Roman" w:eastAsia="Times New Roman" w:hAnsi="Times New Roman" w:cs="Times New Roman"/>
          <w:sz w:val="24"/>
          <w:szCs w:val="24"/>
          <w:lang w:eastAsia="pl-PL"/>
        </w:rPr>
        <w:t>1) w art. 1 w pkt 3 po wyrazie „poziomach” dodaje się wyrazy „ , komunikacji wspomagającej i alternatywnej (AAC) oraz tekstu łatwego do czytania i zrozumienia (ETR)”;</w:t>
      </w:r>
    </w:p>
    <w:p w14:paraId="1FA55D61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art. 3:</w:t>
      </w:r>
    </w:p>
    <w:p w14:paraId="25FC22CA" w14:textId="77777777" w:rsidR="00BC3DAC" w:rsidRPr="007F1FD2" w:rsidRDefault="00BC3DAC" w:rsidP="00BC3DAC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 pkt 1a dodaje się pkt 1b w brzmieniu:</w:t>
      </w:r>
    </w:p>
    <w:p w14:paraId="54CF5CF9" w14:textId="24858F72" w:rsidR="00BC3DAC" w:rsidRPr="007F1FD2" w:rsidRDefault="00BC3DAC" w:rsidP="00BC3DAC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„1b) osobie o złożonych potrzebach w komunikowaniu się – należy przez to rozumieć osobę o złożonych potrzebach w komunikowaniu się w rozumieniu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komunikowaniu się (Dz. U. poz. 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14:paraId="322EA223" w14:textId="77777777" w:rsidR="00BC3DAC" w:rsidRPr="007F1FD2" w:rsidRDefault="00BC3DAC" w:rsidP="00BC3DAC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 pkt 4 dodaje się pkt 4a i 4b w brzmieniu:</w:t>
      </w:r>
    </w:p>
    <w:p w14:paraId="420EDED9" w14:textId="332519DA" w:rsidR="00BC3DAC" w:rsidRPr="007F1FD2" w:rsidRDefault="00BC3DAC" w:rsidP="00E12F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„4a) komunikacji wspomagającej i alternatywnej (AAC) – należy przez to rozumieć komunikacj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alternatywn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(AAC) w rozumieniu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omunikowaniu się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;”,</w:t>
      </w:r>
    </w:p>
    <w:p w14:paraId="4F880545" w14:textId="5F88DEB6" w:rsidR="00BC3DAC" w:rsidRPr="007F1FD2" w:rsidRDefault="00BC3DAC" w:rsidP="00BC3DAC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4b) tekście łatwym do czytania i zrozumienia (ETR) – należy przez to rozumieć tekst łatwy do czytania i zrozumienia (ETR) w rozumieniu ustawy z dnia … 20</w:t>
      </w:r>
      <w:r w:rsidR="00E12FC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zebach w komunikowaniu się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;”,</w:t>
      </w:r>
    </w:p>
    <w:p w14:paraId="303F0B1F" w14:textId="77777777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pkt 5 po lit. e średnik zastępuje się przecinkiem i dodaje się lit. f w brzmieniu:</w:t>
      </w:r>
    </w:p>
    <w:p w14:paraId="7D9A830B" w14:textId="77777777" w:rsidR="00BC3DAC" w:rsidRPr="007F1FD2" w:rsidRDefault="00BC3DAC" w:rsidP="00BC3DAC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„f) komunikację wspomagającą i alternatywną (AAC) oraz tekst łatwy do czytania i zrozumienia (ETR);”;</w:t>
      </w:r>
    </w:p>
    <w:p w14:paraId="2BA23495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3) w art. 7 w ust. 3 wyrazy „lub SKOGN” zastępuje się wyrazami „ , SKOGN lub AAC”;</w:t>
      </w:r>
    </w:p>
    <w:p w14:paraId="08C80E13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4) w art. 9 ust. 3 i 4 otrzymują brzmienie:</w:t>
      </w:r>
    </w:p>
    <w:p w14:paraId="7DD0AF7D" w14:textId="77777777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„3. </w:t>
      </w:r>
      <w:r w:rsidRPr="007F1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administracji publicznej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upowszechnianie informacji o usłudze, o której mowa w ust. 2, w tym w formie komunikatu audiowizualnego 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nagranego w języku migowym oraz tekstu łatwego do czytania i zrozumienia (ETR).</w:t>
      </w:r>
    </w:p>
    <w:p w14:paraId="49E93E47" w14:textId="1432D6AB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4. Obowiązek, o którym mowa w ust. 3, jest realizowany w sposób zwyczajowo przyjęty, w szczególności w Biuletynie Informacji Publicznej, na stronach internetowych i w miejscach publicznie dostępnych.”;</w:t>
      </w:r>
    </w:p>
    <w:p w14:paraId="14070AFA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5) w art. 10 w ust. 1 zdanie pierwsze otrzymuje brzmienie:</w:t>
      </w:r>
    </w:p>
    <w:p w14:paraId="6D3CE2D9" w14:textId="490E78E5" w:rsidR="00BC3DAC" w:rsidRPr="007F1FD2" w:rsidRDefault="7A7B7A55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„Podmiot zobowiązany zapewnia możliwość korzystania przez osoby uprawnione z pomocy wybranego tłumacza języka migowego, tłumacza-przewodnika lub specjalisty AAC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3CC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… 20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D23CC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omunikowaniu się</w:t>
      </w: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>.”;</w:t>
      </w:r>
    </w:p>
    <w:p w14:paraId="53D78A5A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6) w art. 11 ust. 1 i 2 otrzymują brzmienie:</w:t>
      </w:r>
    </w:p>
    <w:p w14:paraId="0EE391B7" w14:textId="15A97DF4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Podmiot zobowiązany zapewnia, na zasadach określonych w art. 12, dostęp do świadczenia usług tłumacza PJM, SJM, SKOGN oraz usługi specjalisty AAC</w:t>
      </w:r>
      <w:r w:rsidR="009D23CC" w:rsidRP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3CC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… 20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D23CC"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omunikowaniu się</w:t>
      </w: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„świadczeniem”.</w:t>
      </w:r>
    </w:p>
    <w:p w14:paraId="4B59C5FD" w14:textId="77777777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Świadczenie może być realizowane również przez pracownika podmiotu zobowiązanego posługującego się PJM, SJM lub AAC lub z wykorzystaniem środków wspierających komunikowanie się.”;</w:t>
      </w:r>
    </w:p>
    <w:p w14:paraId="4E0D50B4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7) art. 14 otrzymuje brzmienie:</w:t>
      </w:r>
    </w:p>
    <w:p w14:paraId="6FDDE267" w14:textId="77777777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„Art. 14. 1. Organ administracji publicznej udostępnia dokumenty niezbędne do załatwienia sprawy, w formie dostępnej dla osób uprawnionych, w tym w formie tekstu łatwego do czytania i zrozumienia ETR na ich wniosek.</w:t>
      </w:r>
    </w:p>
    <w:p w14:paraId="2E438188" w14:textId="77777777" w:rsidR="00BC3DAC" w:rsidRPr="007F1FD2" w:rsidRDefault="00BC3DAC" w:rsidP="00BC3DA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administracji publicznej zamieszcza wszystkie niezbędne informacje o organie i sposobach realizacji ustawy w miejscach dostępnych dla osób uprawnionych. Informacje zamieszcza się w szczególności w formie tekstu łatwego do czytania i zrozumienia (ETR).”;</w:t>
      </w:r>
    </w:p>
    <w:p w14:paraId="6ECCF879" w14:textId="77777777" w:rsidR="00BC3DAC" w:rsidRPr="007F1FD2" w:rsidRDefault="00BC3DAC" w:rsidP="00BC3D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8) w art. 15 ust. 1 i art. 17 ust. 1 po wyrazie „SKOGN” dodaje się wyrazy „ oraz AAC”;</w:t>
      </w:r>
    </w:p>
    <w:p w14:paraId="54FCFBF5" w14:textId="77777777" w:rsidR="00583B6F" w:rsidRDefault="00BC3DAC" w:rsidP="00583B6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9) w art. 18:</w:t>
      </w:r>
    </w:p>
    <w:p w14:paraId="6D24B7D8" w14:textId="085ACD1C" w:rsidR="00BC3DAC" w:rsidRPr="007F1FD2" w:rsidRDefault="00BC3DAC" w:rsidP="00583B6F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ust. 1 otrzymuje brzmienie:</w:t>
      </w:r>
    </w:p>
    <w:p w14:paraId="34ADD69A" w14:textId="77777777" w:rsidR="00BC3DAC" w:rsidRPr="007F1FD2" w:rsidRDefault="00BC3DAC" w:rsidP="00583B6F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Osoby, o których mowa w art. 2 ust. 1, mogą korzystać z wybranej przez siebie formy szkolenia z języka polskiego, PJM, SJM, SKOGN, AAC, ETR lub tłumacza-przewodnika.”;</w:t>
      </w:r>
    </w:p>
    <w:p w14:paraId="0C0E929D" w14:textId="00146DDB" w:rsidR="00BC3DAC" w:rsidRPr="007F1FD2" w:rsidRDefault="00583B6F" w:rsidP="00583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BC3DAC" w:rsidRPr="007F1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4 w części wspólnej po wyrazie „SKOGN” dodaje się wyrazy „, AAC, ETR,”.</w:t>
      </w:r>
    </w:p>
    <w:p w14:paraId="261B3B26" w14:textId="77777777" w:rsidR="00BC3DAC" w:rsidRDefault="00BC3DAC" w:rsidP="00BC3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3C5DC" w14:textId="3646E0F7" w:rsidR="7A7B7A55" w:rsidRDefault="6A1F471D" w:rsidP="7A7B7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A1F4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57. </w:t>
      </w:r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5" w:name="_Hlk148602442"/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16 grudnia 2016 r. o zasadach zarządzania mieniem państwowym </w:t>
      </w:r>
      <w:bookmarkEnd w:id="5"/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D23CC">
        <w:rPr>
          <w:rFonts w:ascii="Times New Roman" w:eastAsia="Times New Roman" w:hAnsi="Times New Roman" w:cs="Times New Roman"/>
          <w:sz w:val="24"/>
          <w:szCs w:val="24"/>
          <w:lang w:eastAsia="pl-PL"/>
        </w:rPr>
        <w:t>973</w:t>
      </w:r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>) w art. 3 w ust. 1 kropkę po pkt 33 zastępuje się średnikiem i dodaje się pkt 34 w brzmieniu:</w:t>
      </w:r>
    </w:p>
    <w:p w14:paraId="1D92D3F8" w14:textId="2B04D83B" w:rsidR="7A7B7A55" w:rsidRDefault="6A1F471D" w:rsidP="7A7B7A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A1F471D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6A1F471D">
        <w:rPr>
          <w:rFonts w:ascii="Times New Roman" w:eastAsia="Times New Roman" w:hAnsi="Times New Roman" w:cs="Times New Roman"/>
          <w:sz w:val="24"/>
          <w:szCs w:val="24"/>
          <w:lang w:eastAsia="pl-PL"/>
        </w:rPr>
        <w:t>34) Polski Instytutu Komunikacji Wspomagającej.”.</w:t>
      </w:r>
    </w:p>
    <w:p w14:paraId="22FEA6E8" w14:textId="0D4AA49D" w:rsidR="7A7B7A55" w:rsidRDefault="7A7B7A55" w:rsidP="7A7B7A55">
      <w:pPr>
        <w:spacing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B8D76D" w14:textId="3E770339" w:rsidR="00BC3DAC" w:rsidRPr="007F1FD2" w:rsidRDefault="7A7B7A55" w:rsidP="00BC3DAC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A7B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 58.</w:t>
      </w:r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6" w:name="_Hlk148602462"/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19 lipca 2019 r. o zapewnianiu dostępności osobom ze szczególnymi potrzebami </w:t>
      </w:r>
      <w:bookmarkEnd w:id="6"/>
      <w:r w:rsidRPr="7A7B7A5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2240) wprowadza się następujące zmiany:</w:t>
      </w:r>
    </w:p>
    <w:p w14:paraId="372D5A66" w14:textId="77777777" w:rsidR="00BC3DAC" w:rsidRPr="007F1FD2" w:rsidRDefault="00BC3DAC" w:rsidP="00BC3DAC">
      <w:pPr>
        <w:spacing w:line="271" w:lineRule="auto"/>
        <w:ind w:left="70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1) w art. 6 w pkt 3 lit. d otrzymuje brzmienie:</w:t>
      </w:r>
    </w:p>
    <w:p w14:paraId="61F1C0D0" w14:textId="6218A0E6" w:rsidR="00BC3DAC" w:rsidRPr="007F1FD2" w:rsidRDefault="00BC3DAC" w:rsidP="00BC3DAC">
      <w:pPr>
        <w:spacing w:line="271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„d) zapewnienie, na wniosek osoby ze szczególnymi potrzebami, w tym osoby o złożonych potrzebach w komunikowaniu się w rozumieniu przepisów ustawy z dnia … 20</w:t>
      </w:r>
      <w:r w:rsidR="009D23CC"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 systemie wsparcia osób o złożonych potrzebach w komunikowaniu się (Dz. U. poz. …), komunikacji z podmiotem publicznym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formie określonej w tym wniosku,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”;</w:t>
      </w:r>
    </w:p>
    <w:p w14:paraId="127EC987" w14:textId="77777777" w:rsidR="00BC3DAC" w:rsidRPr="007F1FD2" w:rsidRDefault="00BC3DAC" w:rsidP="00BC3DAC">
      <w:pPr>
        <w:spacing w:line="271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w art. 13 w ust. 4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pkt 8 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dodaje 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ię pkt 8a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brzmieniu:</w:t>
      </w:r>
    </w:p>
    <w:p w14:paraId="2505EAFB" w14:textId="0E3B8515" w:rsidR="00BC3DAC" w:rsidRPr="007F1FD2" w:rsidRDefault="00BC3DAC" w:rsidP="00BC3DAC">
      <w:pPr>
        <w:spacing w:line="271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8a) 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Polski Instytut Komunikacji Wspierającej; kandydaci są osobami o złożonych potrzebach w komunikowaniu się w rozumieniu przepisów ustawy z dnia … 20</w:t>
      </w:r>
      <w:r w:rsidR="009D23CC"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 systemie wsparcia osób o złożonych potrzebach w 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omunikowaniu się;</w:t>
      </w:r>
      <w:r w:rsidRPr="007F1FD2">
        <w:rPr>
          <w:rFonts w:ascii="Times New Roman" w:eastAsia="Calibri" w:hAnsi="Times New Roman" w:cs="Times New Roman"/>
          <w:sz w:val="24"/>
          <w:szCs w:val="24"/>
          <w:lang w:eastAsia="pl-PL"/>
        </w:rPr>
        <w:t>”.</w:t>
      </w:r>
    </w:p>
    <w:p w14:paraId="023EE188" w14:textId="77777777" w:rsidR="00F63A48" w:rsidRPr="00523CF9" w:rsidRDefault="00F63A48" w:rsidP="00F63A48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51439904" w14:textId="1D6E1AF6" w:rsidR="00F63A48" w:rsidRPr="00CD0098" w:rsidRDefault="005A5666" w:rsidP="00F6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8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0134E6D8" w14:textId="09FBA20E" w:rsidR="00993F82" w:rsidRPr="00523CF9" w:rsidRDefault="00993F82" w:rsidP="00F63A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F9">
        <w:rPr>
          <w:rFonts w:ascii="Times New Roman" w:hAnsi="Times New Roman" w:cs="Times New Roman"/>
          <w:b/>
          <w:bCs/>
          <w:sz w:val="24"/>
          <w:szCs w:val="24"/>
        </w:rPr>
        <w:t>Przepisy przejściowe</w:t>
      </w:r>
      <w:r w:rsidR="00CB33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23CF9">
        <w:rPr>
          <w:rFonts w:ascii="Times New Roman" w:hAnsi="Times New Roman" w:cs="Times New Roman"/>
          <w:b/>
          <w:bCs/>
          <w:sz w:val="24"/>
          <w:szCs w:val="24"/>
        </w:rPr>
        <w:t xml:space="preserve"> dosto</w:t>
      </w:r>
      <w:r w:rsidR="00DB305F">
        <w:rPr>
          <w:rFonts w:ascii="Times New Roman" w:hAnsi="Times New Roman" w:cs="Times New Roman"/>
          <w:b/>
          <w:bCs/>
          <w:sz w:val="24"/>
          <w:szCs w:val="24"/>
        </w:rPr>
        <w:t xml:space="preserve">sowujące </w:t>
      </w:r>
      <w:r w:rsidR="00CB33D4">
        <w:rPr>
          <w:rFonts w:ascii="Times New Roman" w:hAnsi="Times New Roman" w:cs="Times New Roman"/>
          <w:b/>
          <w:bCs/>
          <w:sz w:val="24"/>
          <w:szCs w:val="24"/>
        </w:rPr>
        <w:t>i końcowe</w:t>
      </w:r>
    </w:p>
    <w:p w14:paraId="38DE45B4" w14:textId="4224E6A1" w:rsidR="00993F82" w:rsidRPr="00523CF9" w:rsidRDefault="00993F82" w:rsidP="00611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28173" w14:textId="630A7A63" w:rsidR="00C6288D" w:rsidRPr="00C1453B" w:rsidRDefault="7A7B7A55" w:rsidP="7A7B7A55">
      <w:pPr>
        <w:pStyle w:val="paragraph"/>
        <w:jc w:val="both"/>
        <w:textAlignment w:val="baseline"/>
        <w:rPr>
          <w:rStyle w:val="normaltextrun"/>
          <w:color w:val="000000"/>
        </w:rPr>
      </w:pPr>
      <w:r w:rsidRPr="7A7B7A55">
        <w:rPr>
          <w:rStyle w:val="normaltextrun"/>
          <w:b/>
          <w:bCs/>
          <w:color w:val="000000" w:themeColor="text1"/>
        </w:rPr>
        <w:t xml:space="preserve">Art. 59. </w:t>
      </w:r>
      <w:r w:rsidRPr="7A7B7A55">
        <w:rPr>
          <w:rStyle w:val="normaltextrun"/>
          <w:color w:val="000000" w:themeColor="text1"/>
        </w:rPr>
        <w:t xml:space="preserve">1. Osobę, która w dniu wejścia w życie ustawy świadczy usługi </w:t>
      </w:r>
      <w:r w:rsidR="009D23CC">
        <w:rPr>
          <w:rStyle w:val="normaltextrun"/>
          <w:color w:val="000000" w:themeColor="text1"/>
        </w:rPr>
        <w:t xml:space="preserve">AAC </w:t>
      </w:r>
      <w:r w:rsidRPr="7A7B7A55">
        <w:rPr>
          <w:rStyle w:val="normaltextrun"/>
          <w:color w:val="000000" w:themeColor="text1"/>
        </w:rPr>
        <w:t>na rzecz osób o złożonych potrzebach w komunikowaniu się uznaje się za specjalistę AAC, pod warunkiem, że spełnia wymagania określone w art. 44 ust. 1 pkt 1, przy czym warunek określony w art. 44 ust. 1 pkt 1 lit. b, uznaje się za spełniony, jeżeli osoba ta odbyła co najmniej 60 godzin dydaktycznych szkoleń lub superwizji z zakresu AAC potwierdzonych zaświadczeniem.</w:t>
      </w:r>
    </w:p>
    <w:p w14:paraId="2A8CF83D" w14:textId="04CF3A56" w:rsidR="00C6288D" w:rsidRPr="00C1453B" w:rsidRDefault="7A7B7A55" w:rsidP="7A7B7A55">
      <w:pPr>
        <w:pStyle w:val="paragraph"/>
        <w:jc w:val="both"/>
        <w:textAlignment w:val="baseline"/>
        <w:rPr>
          <w:rStyle w:val="normaltextrun"/>
          <w:color w:val="000000"/>
        </w:rPr>
      </w:pPr>
      <w:r w:rsidRPr="7A7B7A55">
        <w:rPr>
          <w:rStyle w:val="normaltextrun"/>
          <w:color w:val="000000" w:themeColor="text1"/>
        </w:rPr>
        <w:t>2. Osoba, o której mowa w ust. 1, jest obowiązana w terminie nie dłuższym niż 12 miesięcy od dnia wejścia w życie ustawy złożyć wniosek o wpis do rejestru wraz z dokumentami potwierdzającymi spełnienie wymagań określonych w ust. 1.</w:t>
      </w:r>
    </w:p>
    <w:p w14:paraId="1DEF1E69" w14:textId="7D1BFF5E" w:rsidR="00A422CC" w:rsidRDefault="7A7B7A55" w:rsidP="7A7B7A55">
      <w:pPr>
        <w:pStyle w:val="paragraph"/>
        <w:jc w:val="both"/>
        <w:textAlignment w:val="baseline"/>
        <w:rPr>
          <w:rStyle w:val="normaltextrun"/>
          <w:color w:val="000000"/>
        </w:rPr>
      </w:pPr>
      <w:r w:rsidRPr="7A7B7A55">
        <w:rPr>
          <w:rStyle w:val="normaltextrun"/>
          <w:color w:val="000000" w:themeColor="text1"/>
        </w:rPr>
        <w:t>3. Uchybienie terminowi, o którym mowa w ust. 2, oznacza utratę prawa bycia traktowanym jako specjalista AAC.</w:t>
      </w:r>
    </w:p>
    <w:p w14:paraId="435C45A3" w14:textId="5E06E4D1" w:rsidR="00FF4842" w:rsidRDefault="00DF369A" w:rsidP="7A7B7A5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 w:themeColor="text1"/>
        </w:rPr>
        <w:t>4</w:t>
      </w:r>
      <w:r w:rsidR="7A7B7A55" w:rsidRPr="7A7B7A55">
        <w:rPr>
          <w:rStyle w:val="normaltextrun"/>
          <w:color w:val="000000" w:themeColor="text1"/>
        </w:rPr>
        <w:t xml:space="preserve">. Do wpisu do rejestru osoby, o której mowa w ust. 1, przepisy art. 43 ust. 6 i 7 stosuje się odpowiednio. </w:t>
      </w:r>
    </w:p>
    <w:p w14:paraId="6AE59698" w14:textId="77777777" w:rsidR="00C6288D" w:rsidRPr="00523CF9" w:rsidRDefault="00C6288D" w:rsidP="00C6288D">
      <w:pPr>
        <w:pStyle w:val="paragraph"/>
        <w:jc w:val="both"/>
        <w:textAlignment w:val="baseline"/>
      </w:pPr>
    </w:p>
    <w:p w14:paraId="447AB62B" w14:textId="348808D0" w:rsidR="006427FE" w:rsidRPr="00523CF9" w:rsidRDefault="7A7B7A55" w:rsidP="006427FE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60.</w:t>
      </w:r>
      <w:r w:rsidRPr="7A7B7A55">
        <w:rPr>
          <w:rStyle w:val="normaltextrun"/>
        </w:rPr>
        <w:t xml:space="preserve"> 1. Osoba mająca doświadczenie w tworzeniu materiałów w tekście łatwym do czytania i zrozumienia (ETR) nabyte przed dniem wejścia w życie niniejszej ustawy może złożyć wniosek o wpis do rejestru nie później niż w terminie 2 lat od dnia wejścia w życie niniejszej ustawy. </w:t>
      </w:r>
    </w:p>
    <w:p w14:paraId="50513677" w14:textId="19DD0F59" w:rsidR="006427FE" w:rsidRDefault="7A7B7A55" w:rsidP="006427FE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</w:rPr>
        <w:t xml:space="preserve">2. Osoba, o której mowa w ust. 1, może tworzyć materiały w tekście łatwym do czytania i zrozumienia (ETR) na zasadach określonych w niniejszej ustawie. </w:t>
      </w:r>
    </w:p>
    <w:p w14:paraId="4F6F7A5A" w14:textId="255FDABD" w:rsidR="00E22B05" w:rsidRPr="00523CF9" w:rsidRDefault="2ACA0EB4" w:rsidP="00E22B05">
      <w:pPr>
        <w:pStyle w:val="paragraph"/>
        <w:spacing w:after="0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lastRenderedPageBreak/>
        <w:t>3. Celem uzyskania wpisu w rejestrze jako redaktor ETR osoby, o których mowa w ust. 1, składają do Instytutu wniosek o wpis do rejestru obejmujący dane, o których mowa w art. 43 ust. 2, załączaj</w:t>
      </w:r>
      <w:r w:rsidR="00F50889">
        <w:rPr>
          <w:rStyle w:val="normaltextrun"/>
        </w:rPr>
        <w:t>ąc do tego wniosku 10 opracowanych</w:t>
      </w:r>
      <w:r w:rsidRPr="2ACA0EB4">
        <w:rPr>
          <w:rStyle w:val="normaltextrun"/>
        </w:rPr>
        <w:t xml:space="preserve"> przez siebie materiałów w tekście łatwym do czytania i zrozumienia (ETR) w okresie ostatnich 5 lat poprzedzających złożenie wniosku.</w:t>
      </w:r>
    </w:p>
    <w:p w14:paraId="0C7453F0" w14:textId="144EB80D" w:rsidR="006427FE" w:rsidRPr="00523CF9" w:rsidRDefault="2ACA0EB4" w:rsidP="006427FE">
      <w:pPr>
        <w:pStyle w:val="paragraph"/>
        <w:spacing w:after="0"/>
        <w:jc w:val="both"/>
        <w:textAlignment w:val="baseline"/>
        <w:rPr>
          <w:rStyle w:val="normaltextrun"/>
        </w:rPr>
      </w:pPr>
      <w:r w:rsidRPr="2ACA0EB4">
        <w:rPr>
          <w:rStyle w:val="normaltextrun"/>
        </w:rPr>
        <w:t xml:space="preserve">4. Materiały załączone do wniosku, o których mowa w ust. 3, powinny charakteryzować się różnym zakresem trudności, powinny zawierać informacje z obszaru naukowego, popularno–naukowego i potocznego. Przedmiotem oceny jest zgodność ze standardami, różnorodność opracowywanego materiału, ich objętość. </w:t>
      </w:r>
    </w:p>
    <w:p w14:paraId="04C865AA" w14:textId="38AA564D" w:rsidR="2ACA0EB4" w:rsidRPr="00FF4842" w:rsidRDefault="7A7B7A55" w:rsidP="7A7B7A55">
      <w:pPr>
        <w:pStyle w:val="paragraph"/>
        <w:spacing w:after="0"/>
        <w:jc w:val="both"/>
        <w:rPr>
          <w:rStyle w:val="normaltextrun"/>
          <w:color w:val="000000" w:themeColor="text1"/>
        </w:rPr>
      </w:pPr>
      <w:r w:rsidRPr="7A7B7A55">
        <w:rPr>
          <w:rStyle w:val="normaltextrun"/>
        </w:rPr>
        <w:t xml:space="preserve">5. </w:t>
      </w:r>
      <w:r w:rsidRPr="7A7B7A55">
        <w:rPr>
          <w:rStyle w:val="normaltextrun"/>
          <w:color w:val="000000" w:themeColor="text1"/>
        </w:rPr>
        <w:t>Uchybienie terminowi, o którym mowa w ust. 1, oznacza utratę prawa bycia traktowanym jako redaktor ETR.</w:t>
      </w:r>
    </w:p>
    <w:p w14:paraId="2BA956C9" w14:textId="36F9ECED" w:rsidR="2ACA0EB4" w:rsidRPr="00FF4842" w:rsidRDefault="7A7B7A55" w:rsidP="7A7B7A55">
      <w:pPr>
        <w:pStyle w:val="paragraph"/>
        <w:spacing w:after="0"/>
        <w:jc w:val="both"/>
        <w:rPr>
          <w:rStyle w:val="normaltextrun"/>
        </w:rPr>
      </w:pPr>
      <w:r w:rsidRPr="7A7B7A55">
        <w:rPr>
          <w:rStyle w:val="normaltextrun"/>
        </w:rPr>
        <w:t>6. Do wpisu do rejestru osoby, o której mowa w ust. 1, przepisy art. 43 ust. 6 i 7 stosuje się odpowiednio.</w:t>
      </w:r>
    </w:p>
    <w:p w14:paraId="76F73173" w14:textId="5BE03C0F" w:rsidR="00860B3D" w:rsidRDefault="00860B3D" w:rsidP="006427FE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1437FB61" w14:textId="08621068" w:rsidR="005A5666" w:rsidRDefault="7A7B7A55" w:rsidP="005A5666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b/>
          <w:bCs/>
          <w:sz w:val="24"/>
          <w:szCs w:val="24"/>
        </w:rPr>
        <w:t>Art. 61.</w:t>
      </w:r>
      <w:r w:rsidRPr="7A7B7A55">
        <w:rPr>
          <w:rFonts w:ascii="Times New Roman" w:hAnsi="Times New Roman" w:cs="Times New Roman"/>
          <w:sz w:val="24"/>
          <w:szCs w:val="24"/>
        </w:rPr>
        <w:t xml:space="preserve"> Pierwsze powiatowe plany wdrożenia usług AAC sporządza się w 202… r. </w:t>
      </w:r>
    </w:p>
    <w:p w14:paraId="42B37D79" w14:textId="77777777" w:rsidR="005A5666" w:rsidRDefault="005A5666" w:rsidP="005A5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15E80" w14:textId="59C58050" w:rsidR="005A5666" w:rsidRDefault="7A7B7A55" w:rsidP="005A5666">
      <w:pPr>
        <w:jc w:val="both"/>
        <w:rPr>
          <w:rFonts w:ascii="Times New Roman" w:hAnsi="Times New Roman" w:cs="Times New Roman"/>
          <w:sz w:val="24"/>
          <w:szCs w:val="24"/>
        </w:rPr>
      </w:pPr>
      <w:r w:rsidRPr="7A7B7A55">
        <w:rPr>
          <w:rFonts w:ascii="Times New Roman" w:hAnsi="Times New Roman" w:cs="Times New Roman"/>
          <w:b/>
          <w:bCs/>
          <w:sz w:val="24"/>
          <w:szCs w:val="24"/>
        </w:rPr>
        <w:t>Art.  62.</w:t>
      </w:r>
      <w:r w:rsidRPr="7A7B7A55">
        <w:rPr>
          <w:rFonts w:ascii="Times New Roman" w:hAnsi="Times New Roman" w:cs="Times New Roman"/>
          <w:sz w:val="24"/>
          <w:szCs w:val="24"/>
        </w:rPr>
        <w:t xml:space="preserve">  Z dniem wejścia w życie niniejszej ustawy tworzy się Instytut.</w:t>
      </w:r>
    </w:p>
    <w:p w14:paraId="22DBEC8A" w14:textId="77777777" w:rsidR="005A5666" w:rsidRDefault="005A5666" w:rsidP="005A5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4F24" w14:textId="7DE8F8AB" w:rsidR="3F8C0F4E" w:rsidRDefault="439D6F36" w:rsidP="00A16972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972">
        <w:rPr>
          <w:rFonts w:ascii="Times New Roman" w:eastAsia="Times New Roman" w:hAnsi="Times New Roman" w:cs="Times New Roman"/>
          <w:b/>
          <w:bCs/>
          <w:sz w:val="24"/>
          <w:szCs w:val="24"/>
        </w:rPr>
        <w:t>Art. 63.</w:t>
      </w:r>
      <w:r w:rsidRPr="439D6F36">
        <w:rPr>
          <w:rFonts w:ascii="Times New Roman" w:eastAsia="Times New Roman" w:hAnsi="Times New Roman" w:cs="Times New Roman"/>
          <w:sz w:val="24"/>
          <w:szCs w:val="24"/>
        </w:rPr>
        <w:t xml:space="preserve"> Członkowie działającej w dniu wejścia w życie niniejszej ustawy Rady ds. komunikacji wspomagającej i alternatywnej i tekstu łatwego do czytania i zrozumienia pełnią funkcję członków Rady Instytutu do czasu powołania jej składu na zasadach określonych w niniejszej ustawie.</w:t>
      </w:r>
    </w:p>
    <w:p w14:paraId="4E7C1A7F" w14:textId="732D03B4" w:rsidR="3F8C0F4E" w:rsidRDefault="3F8C0F4E" w:rsidP="3F8C0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1C0AB" w14:textId="79889864" w:rsidR="005A5666" w:rsidRDefault="439D6F36" w:rsidP="005A5666">
      <w:pPr>
        <w:jc w:val="both"/>
        <w:rPr>
          <w:rFonts w:ascii="Times New Roman" w:hAnsi="Times New Roman" w:cs="Times New Roman"/>
          <w:sz w:val="24"/>
          <w:szCs w:val="24"/>
        </w:rPr>
      </w:pPr>
      <w:r w:rsidRPr="439D6F36">
        <w:rPr>
          <w:rFonts w:ascii="Times New Roman" w:hAnsi="Times New Roman" w:cs="Times New Roman"/>
          <w:b/>
          <w:bCs/>
          <w:sz w:val="24"/>
          <w:szCs w:val="24"/>
        </w:rPr>
        <w:t>Art. 64.</w:t>
      </w:r>
      <w:r w:rsidRPr="439D6F36">
        <w:rPr>
          <w:rFonts w:ascii="Times New Roman" w:hAnsi="Times New Roman" w:cs="Times New Roman"/>
          <w:sz w:val="24"/>
          <w:szCs w:val="24"/>
        </w:rPr>
        <w:t> Organy i podmioty, o których mowa w art. 33 ust. 1, wskażą członków Rady Instytutu pierwszej kadencji w terminie miesiąca od dnia wejścia w życie ustawy.</w:t>
      </w:r>
    </w:p>
    <w:p w14:paraId="3B1CB523" w14:textId="77777777" w:rsidR="005A5666" w:rsidRPr="001719C6" w:rsidRDefault="005A5666" w:rsidP="005A5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DD31C" w14:textId="7DC5C029" w:rsidR="005A5666" w:rsidRDefault="439D6F36" w:rsidP="005A5666">
      <w:pPr>
        <w:jc w:val="both"/>
        <w:rPr>
          <w:rFonts w:ascii="Times New Roman" w:hAnsi="Times New Roman" w:cs="Times New Roman"/>
          <w:sz w:val="24"/>
          <w:szCs w:val="24"/>
        </w:rPr>
      </w:pPr>
      <w:r w:rsidRPr="439D6F36">
        <w:rPr>
          <w:rFonts w:ascii="Times New Roman" w:hAnsi="Times New Roman" w:cs="Times New Roman"/>
          <w:b/>
          <w:bCs/>
          <w:sz w:val="24"/>
          <w:szCs w:val="24"/>
        </w:rPr>
        <w:t>Art.  65.</w:t>
      </w:r>
      <w:r w:rsidRPr="439D6F36">
        <w:rPr>
          <w:rFonts w:ascii="Times New Roman" w:hAnsi="Times New Roman" w:cs="Times New Roman"/>
          <w:sz w:val="24"/>
          <w:szCs w:val="24"/>
        </w:rPr>
        <w:t> Dyrektor Instytutu, w terminie 30 dni od dnia powołania, przygotuje i przedstawi ministrowi właściwemu do spraw zabezpieczenia społecznego do zatwierdzenia projekt planu finansowego Instytutu na rok 20… . Do planu finansowego Instytutu na rok 20… nie stosuje się przepisu art. 39 ust. 3 w zakresie zasięgnięcia opinii Rady Instytutu.</w:t>
      </w:r>
    </w:p>
    <w:p w14:paraId="46F839CB" w14:textId="77777777" w:rsidR="00AA3E25" w:rsidRPr="001719C6" w:rsidRDefault="00AA3E25" w:rsidP="005A5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15183" w14:textId="64FDA33D" w:rsidR="003A2D4D" w:rsidRPr="001719C6" w:rsidRDefault="439D6F36" w:rsidP="003A2D4D">
      <w:pPr>
        <w:jc w:val="both"/>
        <w:rPr>
          <w:rFonts w:ascii="Times New Roman" w:hAnsi="Times New Roman" w:cs="Times New Roman"/>
          <w:sz w:val="24"/>
          <w:szCs w:val="24"/>
        </w:rPr>
      </w:pPr>
      <w:r w:rsidRPr="439D6F36">
        <w:rPr>
          <w:rFonts w:ascii="Times New Roman" w:hAnsi="Times New Roman" w:cs="Times New Roman"/>
          <w:b/>
          <w:bCs/>
          <w:sz w:val="24"/>
          <w:szCs w:val="24"/>
        </w:rPr>
        <w:t>Art.  66.</w:t>
      </w:r>
      <w:r w:rsidRPr="439D6F36">
        <w:rPr>
          <w:rFonts w:ascii="Times New Roman" w:hAnsi="Times New Roman" w:cs="Times New Roman"/>
          <w:sz w:val="24"/>
          <w:szCs w:val="24"/>
        </w:rPr>
        <w:t xml:space="preserve"> 1.  W latach 20…-20… maksymalny limit wydatków budżetu państwa będących skutkiem finansowym realizacji zadań wynikających z ustawy wyniesie w:</w:t>
      </w:r>
    </w:p>
    <w:p w14:paraId="2940FA57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1) 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3CD096B9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2)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C6">
        <w:rPr>
          <w:rFonts w:ascii="Times New Roman" w:hAnsi="Times New Roman" w:cs="Times New Roman"/>
          <w:sz w:val="24"/>
          <w:szCs w:val="24"/>
        </w:rPr>
        <w:t>zł;</w:t>
      </w:r>
    </w:p>
    <w:p w14:paraId="29331D1C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3)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C6">
        <w:rPr>
          <w:rFonts w:ascii="Times New Roman" w:hAnsi="Times New Roman" w:cs="Times New Roman"/>
          <w:sz w:val="24"/>
          <w:szCs w:val="24"/>
        </w:rPr>
        <w:t>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9636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lastRenderedPageBreak/>
        <w:t>4)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C6">
        <w:rPr>
          <w:rFonts w:ascii="Times New Roman" w:hAnsi="Times New Roman" w:cs="Times New Roman"/>
          <w:sz w:val="24"/>
          <w:szCs w:val="24"/>
        </w:rPr>
        <w:t>zł;</w:t>
      </w:r>
    </w:p>
    <w:p w14:paraId="30BF63B2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5)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zł;</w:t>
      </w:r>
    </w:p>
    <w:p w14:paraId="3960617B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6)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zł;</w:t>
      </w:r>
    </w:p>
    <w:p w14:paraId="41887FE7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7)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zł;</w:t>
      </w:r>
    </w:p>
    <w:p w14:paraId="2C9FA10D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8)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zł;</w:t>
      </w:r>
    </w:p>
    <w:p w14:paraId="02F24B4A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9)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zł;</w:t>
      </w:r>
    </w:p>
    <w:p w14:paraId="243F0803" w14:textId="77777777" w:rsidR="003A2D4D" w:rsidRPr="001719C6" w:rsidRDefault="003A2D4D" w:rsidP="003A2D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10)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9C6">
        <w:rPr>
          <w:rFonts w:ascii="Times New Roman" w:hAnsi="Times New Roman" w:cs="Times New Roman"/>
          <w:sz w:val="24"/>
          <w:szCs w:val="24"/>
        </w:rPr>
        <w:t xml:space="preserve"> r. - … zł.</w:t>
      </w:r>
    </w:p>
    <w:p w14:paraId="2123226D" w14:textId="77777777" w:rsidR="003A2D4D" w:rsidRPr="001719C6" w:rsidRDefault="003A2D4D" w:rsidP="003A2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 xml:space="preserve">2. Organem monitorującym wykorzystanie limitu wydatków, o których mowa w ust. 1, jest minister właściwy do spraw </w:t>
      </w:r>
      <w:r>
        <w:rPr>
          <w:rFonts w:ascii="Times New Roman" w:hAnsi="Times New Roman" w:cs="Times New Roman"/>
          <w:sz w:val="24"/>
          <w:szCs w:val="24"/>
        </w:rPr>
        <w:t>zabezpieczenia społecznego</w:t>
      </w:r>
      <w:r w:rsidRPr="001719C6">
        <w:rPr>
          <w:rFonts w:ascii="Times New Roman" w:hAnsi="Times New Roman" w:cs="Times New Roman"/>
          <w:sz w:val="24"/>
          <w:szCs w:val="24"/>
        </w:rPr>
        <w:t>.</w:t>
      </w:r>
    </w:p>
    <w:p w14:paraId="5BEC7714" w14:textId="77777777" w:rsidR="003A2D4D" w:rsidRPr="001719C6" w:rsidRDefault="003A2D4D" w:rsidP="003A2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>3. W przypadku zagrożenia przekroczenia limitu wydatków, o których mowa w ust. 1, zostanie zastosowany mechanizm korygujący polegający na ograniczeniu wydatków związanych z kosztami funkcjonowania Instytutu.</w:t>
      </w:r>
    </w:p>
    <w:p w14:paraId="19A11F0C" w14:textId="77777777" w:rsidR="003A2D4D" w:rsidRPr="001719C6" w:rsidRDefault="003A2D4D" w:rsidP="003A2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6">
        <w:rPr>
          <w:rFonts w:ascii="Times New Roman" w:hAnsi="Times New Roman" w:cs="Times New Roman"/>
          <w:sz w:val="24"/>
          <w:szCs w:val="24"/>
        </w:rPr>
        <w:t xml:space="preserve">4. Organem właściwym do wdrożenia mechanizmu korygującego, o którym mowa w ust. 3, jest minister właściwy do spraw </w:t>
      </w:r>
      <w:r w:rsidRPr="002103E9">
        <w:rPr>
          <w:rFonts w:ascii="Times New Roman" w:hAnsi="Times New Roman" w:cs="Times New Roman"/>
          <w:sz w:val="24"/>
          <w:szCs w:val="24"/>
        </w:rPr>
        <w:t>zabezpieczenia społecznego</w:t>
      </w:r>
      <w:r w:rsidRPr="001719C6">
        <w:rPr>
          <w:rFonts w:ascii="Times New Roman" w:hAnsi="Times New Roman" w:cs="Times New Roman"/>
          <w:sz w:val="24"/>
          <w:szCs w:val="24"/>
        </w:rPr>
        <w:t>.</w:t>
      </w:r>
    </w:p>
    <w:p w14:paraId="1D53001C" w14:textId="77777777" w:rsidR="005A5666" w:rsidRDefault="005A5666" w:rsidP="006427FE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2BB854FC" w14:textId="353CC20D" w:rsidR="001719C6" w:rsidRDefault="7A7B7A55" w:rsidP="006427FE">
      <w:pPr>
        <w:pStyle w:val="paragraph"/>
        <w:spacing w:after="0"/>
        <w:jc w:val="both"/>
        <w:textAlignment w:val="baseline"/>
        <w:rPr>
          <w:rStyle w:val="normaltextrun"/>
        </w:rPr>
      </w:pPr>
      <w:r w:rsidRPr="7A7B7A55">
        <w:rPr>
          <w:rStyle w:val="normaltextrun"/>
          <w:b/>
          <w:bCs/>
        </w:rPr>
        <w:t>Art. 6</w:t>
      </w:r>
      <w:r w:rsidR="00DF369A">
        <w:rPr>
          <w:rStyle w:val="normaltextrun"/>
          <w:b/>
          <w:bCs/>
        </w:rPr>
        <w:t>7</w:t>
      </w:r>
      <w:r w:rsidRPr="7A7B7A55">
        <w:rPr>
          <w:rStyle w:val="normaltextrun"/>
          <w:b/>
          <w:bCs/>
        </w:rPr>
        <w:t>.</w:t>
      </w:r>
      <w:r w:rsidRPr="7A7B7A55">
        <w:rPr>
          <w:rStyle w:val="normaltextrun"/>
        </w:rPr>
        <w:t xml:space="preserve"> Ustawa wchodzi w życie z dniem 1 stycznia 20… r. </w:t>
      </w:r>
    </w:p>
    <w:p w14:paraId="032EE241" w14:textId="77777777" w:rsidR="00115FCF" w:rsidRPr="00523CF9" w:rsidRDefault="00115FCF" w:rsidP="006427FE">
      <w:pPr>
        <w:pStyle w:val="paragraph"/>
        <w:spacing w:after="0"/>
        <w:jc w:val="both"/>
        <w:textAlignment w:val="baseline"/>
        <w:rPr>
          <w:rStyle w:val="normaltextrun"/>
        </w:rPr>
      </w:pPr>
    </w:p>
    <w:p w14:paraId="63B3078B" w14:textId="37B659F1" w:rsidR="00355BB8" w:rsidRPr="00523CF9" w:rsidRDefault="00355BB8">
      <w:pPr>
        <w:rPr>
          <w:rFonts w:ascii="Times New Roman" w:hAnsi="Times New Roman" w:cs="Times New Roman"/>
          <w:sz w:val="24"/>
          <w:szCs w:val="24"/>
        </w:rPr>
      </w:pPr>
      <w:r w:rsidRPr="2ACA0EB4">
        <w:rPr>
          <w:rFonts w:ascii="Times New Roman" w:hAnsi="Times New Roman" w:cs="Times New Roman"/>
          <w:sz w:val="24"/>
          <w:szCs w:val="24"/>
        </w:rPr>
        <w:br w:type="page"/>
      </w:r>
    </w:p>
    <w:p w14:paraId="4B643C81" w14:textId="77777777" w:rsidR="00305CF5" w:rsidRPr="00523CF9" w:rsidRDefault="00305CF5" w:rsidP="00611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CF5" w:rsidRPr="00523C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3BC" w14:textId="77777777" w:rsidR="00F1432D" w:rsidRDefault="00F1432D" w:rsidP="00444832">
      <w:pPr>
        <w:spacing w:after="0" w:line="240" w:lineRule="auto"/>
      </w:pPr>
      <w:r>
        <w:separator/>
      </w:r>
    </w:p>
  </w:endnote>
  <w:endnote w:type="continuationSeparator" w:id="0">
    <w:p w14:paraId="7C21BC54" w14:textId="77777777" w:rsidR="00F1432D" w:rsidRDefault="00F1432D" w:rsidP="0044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03664"/>
      <w:docPartObj>
        <w:docPartGallery w:val="Page Numbers (Bottom of Page)"/>
        <w:docPartUnique/>
      </w:docPartObj>
    </w:sdtPr>
    <w:sdtEndPr/>
    <w:sdtContent>
      <w:p w14:paraId="0FEA93A3" w14:textId="54662AFD" w:rsidR="00257CA7" w:rsidRDefault="00257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EF">
          <w:rPr>
            <w:noProof/>
          </w:rPr>
          <w:t>26</w:t>
        </w:r>
        <w:r>
          <w:fldChar w:fldCharType="end"/>
        </w:r>
      </w:p>
    </w:sdtContent>
  </w:sdt>
  <w:p w14:paraId="04D6FFC0" w14:textId="77777777" w:rsidR="00257CA7" w:rsidRDefault="0025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9989" w14:textId="77777777" w:rsidR="00F1432D" w:rsidRDefault="00F1432D" w:rsidP="00444832">
      <w:pPr>
        <w:spacing w:after="0" w:line="240" w:lineRule="auto"/>
      </w:pPr>
      <w:r>
        <w:separator/>
      </w:r>
    </w:p>
  </w:footnote>
  <w:footnote w:type="continuationSeparator" w:id="0">
    <w:p w14:paraId="0289FD44" w14:textId="77777777" w:rsidR="00F1432D" w:rsidRDefault="00F1432D" w:rsidP="00444832">
      <w:pPr>
        <w:spacing w:after="0" w:line="240" w:lineRule="auto"/>
      </w:pPr>
      <w:r>
        <w:continuationSeparator/>
      </w:r>
    </w:p>
  </w:footnote>
  <w:footnote w:id="1">
    <w:p w14:paraId="71587343" w14:textId="286A01E7" w:rsidR="00DF369A" w:rsidRDefault="00DF369A" w:rsidP="00CD0098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Niniejszą ustawą zmienia się ustawy: </w:t>
      </w:r>
      <w:r w:rsidRPr="00DF369A">
        <w:t>ustawę z dnia 27 sierpnia 1997 r. o rehabilitacji zawodowej i społecznej oraz zatrudnianiu osób niepełnosprawnych, ustawę z dnia 12 marca 2004 r. o pomocy społecznej, ustawę z dnia 19 sierpnia 2011 r. o języku migowym i innych środkach komunikowania się, ustawę z dnia 16 grudnia 2016 r. o zasadach zarządzania mieniem państwowym i ustawę z dnia 19 lipca 2019 r. o zapewnianiu dostępności osobom ze szczególnymi potrzebami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449"/>
    <w:multiLevelType w:val="hybridMultilevel"/>
    <w:tmpl w:val="C9AEA620"/>
    <w:lvl w:ilvl="0" w:tplc="CED66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C0840"/>
    <w:multiLevelType w:val="hybridMultilevel"/>
    <w:tmpl w:val="78BAE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D1350"/>
    <w:multiLevelType w:val="hybridMultilevel"/>
    <w:tmpl w:val="8E0E1A34"/>
    <w:lvl w:ilvl="0" w:tplc="DBB67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E11F5"/>
    <w:multiLevelType w:val="hybridMultilevel"/>
    <w:tmpl w:val="354E6C38"/>
    <w:lvl w:ilvl="0" w:tplc="2F541EF4">
      <w:start w:val="1"/>
      <w:numFmt w:val="decimal"/>
      <w:lvlText w:val="%1."/>
      <w:lvlJc w:val="left"/>
      <w:pPr>
        <w:ind w:left="1920" w:hanging="360"/>
      </w:pPr>
    </w:lvl>
    <w:lvl w:ilvl="1" w:tplc="D61CA5DC">
      <w:start w:val="1"/>
      <w:numFmt w:val="decimal"/>
      <w:lvlText w:val="%2."/>
      <w:lvlJc w:val="left"/>
      <w:pPr>
        <w:ind w:left="1920" w:hanging="360"/>
      </w:pPr>
    </w:lvl>
    <w:lvl w:ilvl="2" w:tplc="86644E5C">
      <w:start w:val="1"/>
      <w:numFmt w:val="decimal"/>
      <w:lvlText w:val="%3."/>
      <w:lvlJc w:val="left"/>
      <w:pPr>
        <w:ind w:left="1920" w:hanging="360"/>
      </w:pPr>
    </w:lvl>
    <w:lvl w:ilvl="3" w:tplc="A1EA3A32">
      <w:start w:val="1"/>
      <w:numFmt w:val="decimal"/>
      <w:lvlText w:val="%4."/>
      <w:lvlJc w:val="left"/>
      <w:pPr>
        <w:ind w:left="1920" w:hanging="360"/>
      </w:pPr>
    </w:lvl>
    <w:lvl w:ilvl="4" w:tplc="E6CE097A">
      <w:start w:val="1"/>
      <w:numFmt w:val="decimal"/>
      <w:lvlText w:val="%5."/>
      <w:lvlJc w:val="left"/>
      <w:pPr>
        <w:ind w:left="1920" w:hanging="360"/>
      </w:pPr>
    </w:lvl>
    <w:lvl w:ilvl="5" w:tplc="EC82EA08">
      <w:start w:val="1"/>
      <w:numFmt w:val="decimal"/>
      <w:lvlText w:val="%6."/>
      <w:lvlJc w:val="left"/>
      <w:pPr>
        <w:ind w:left="1920" w:hanging="360"/>
      </w:pPr>
    </w:lvl>
    <w:lvl w:ilvl="6" w:tplc="CE982C62">
      <w:start w:val="1"/>
      <w:numFmt w:val="decimal"/>
      <w:lvlText w:val="%7."/>
      <w:lvlJc w:val="left"/>
      <w:pPr>
        <w:ind w:left="1920" w:hanging="360"/>
      </w:pPr>
    </w:lvl>
    <w:lvl w:ilvl="7" w:tplc="FC584B96">
      <w:start w:val="1"/>
      <w:numFmt w:val="decimal"/>
      <w:lvlText w:val="%8."/>
      <w:lvlJc w:val="left"/>
      <w:pPr>
        <w:ind w:left="1920" w:hanging="360"/>
      </w:pPr>
    </w:lvl>
    <w:lvl w:ilvl="8" w:tplc="4274BC08">
      <w:start w:val="1"/>
      <w:numFmt w:val="decimal"/>
      <w:lvlText w:val="%9."/>
      <w:lvlJc w:val="left"/>
      <w:pPr>
        <w:ind w:left="1920" w:hanging="360"/>
      </w:pPr>
    </w:lvl>
  </w:abstractNum>
  <w:abstractNum w:abstractNumId="4" w15:restartNumberingAfterBreak="0">
    <w:nsid w:val="42091E3A"/>
    <w:multiLevelType w:val="hybridMultilevel"/>
    <w:tmpl w:val="FEF0D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79EE"/>
    <w:multiLevelType w:val="hybridMultilevel"/>
    <w:tmpl w:val="F2C04B94"/>
    <w:lvl w:ilvl="0" w:tplc="03485180">
      <w:start w:val="1"/>
      <w:numFmt w:val="decimal"/>
      <w:lvlText w:val="%1."/>
      <w:lvlJc w:val="left"/>
      <w:pPr>
        <w:ind w:left="1920" w:hanging="360"/>
      </w:pPr>
    </w:lvl>
    <w:lvl w:ilvl="1" w:tplc="0E8C72D2">
      <w:start w:val="1"/>
      <w:numFmt w:val="decimal"/>
      <w:lvlText w:val="%2."/>
      <w:lvlJc w:val="left"/>
      <w:pPr>
        <w:ind w:left="1920" w:hanging="360"/>
      </w:pPr>
    </w:lvl>
    <w:lvl w:ilvl="2" w:tplc="5FDCFA46">
      <w:start w:val="1"/>
      <w:numFmt w:val="decimal"/>
      <w:lvlText w:val="%3."/>
      <w:lvlJc w:val="left"/>
      <w:pPr>
        <w:ind w:left="1920" w:hanging="360"/>
      </w:pPr>
    </w:lvl>
    <w:lvl w:ilvl="3" w:tplc="DBA4AE7E">
      <w:start w:val="1"/>
      <w:numFmt w:val="decimal"/>
      <w:lvlText w:val="%4."/>
      <w:lvlJc w:val="left"/>
      <w:pPr>
        <w:ind w:left="1920" w:hanging="360"/>
      </w:pPr>
    </w:lvl>
    <w:lvl w:ilvl="4" w:tplc="AEB606C6">
      <w:start w:val="1"/>
      <w:numFmt w:val="decimal"/>
      <w:lvlText w:val="%5."/>
      <w:lvlJc w:val="left"/>
      <w:pPr>
        <w:ind w:left="1920" w:hanging="360"/>
      </w:pPr>
    </w:lvl>
    <w:lvl w:ilvl="5" w:tplc="364C58AC">
      <w:start w:val="1"/>
      <w:numFmt w:val="decimal"/>
      <w:lvlText w:val="%6."/>
      <w:lvlJc w:val="left"/>
      <w:pPr>
        <w:ind w:left="1920" w:hanging="360"/>
      </w:pPr>
    </w:lvl>
    <w:lvl w:ilvl="6" w:tplc="505C31FA">
      <w:start w:val="1"/>
      <w:numFmt w:val="decimal"/>
      <w:lvlText w:val="%7."/>
      <w:lvlJc w:val="left"/>
      <w:pPr>
        <w:ind w:left="1920" w:hanging="360"/>
      </w:pPr>
    </w:lvl>
    <w:lvl w:ilvl="7" w:tplc="A5B49C46">
      <w:start w:val="1"/>
      <w:numFmt w:val="decimal"/>
      <w:lvlText w:val="%8."/>
      <w:lvlJc w:val="left"/>
      <w:pPr>
        <w:ind w:left="1920" w:hanging="360"/>
      </w:pPr>
    </w:lvl>
    <w:lvl w:ilvl="8" w:tplc="B3F43A98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44692045"/>
    <w:multiLevelType w:val="multilevel"/>
    <w:tmpl w:val="64F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26F"/>
    <w:multiLevelType w:val="hybridMultilevel"/>
    <w:tmpl w:val="F952450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5F17C0"/>
    <w:multiLevelType w:val="hybridMultilevel"/>
    <w:tmpl w:val="C61E1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002F"/>
    <w:multiLevelType w:val="multilevel"/>
    <w:tmpl w:val="8BDE3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51A4D"/>
    <w:multiLevelType w:val="hybridMultilevel"/>
    <w:tmpl w:val="5312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5C6B"/>
    <w:multiLevelType w:val="multilevel"/>
    <w:tmpl w:val="7F824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2972"/>
    <w:multiLevelType w:val="hybridMultilevel"/>
    <w:tmpl w:val="09BE422C"/>
    <w:lvl w:ilvl="0" w:tplc="F226449C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1898E4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FB1E78"/>
    <w:multiLevelType w:val="hybridMultilevel"/>
    <w:tmpl w:val="575A8076"/>
    <w:lvl w:ilvl="0" w:tplc="BE30E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A205F"/>
    <w:multiLevelType w:val="hybridMultilevel"/>
    <w:tmpl w:val="0602DE8C"/>
    <w:lvl w:ilvl="0" w:tplc="2EBA045C">
      <w:start w:val="1"/>
      <w:numFmt w:val="decimal"/>
      <w:lvlText w:val="%1."/>
      <w:lvlJc w:val="left"/>
      <w:pPr>
        <w:ind w:left="1920" w:hanging="360"/>
      </w:pPr>
    </w:lvl>
    <w:lvl w:ilvl="1" w:tplc="8E12DA34">
      <w:start w:val="1"/>
      <w:numFmt w:val="decimal"/>
      <w:lvlText w:val="%2."/>
      <w:lvlJc w:val="left"/>
      <w:pPr>
        <w:ind w:left="1920" w:hanging="360"/>
      </w:pPr>
    </w:lvl>
    <w:lvl w:ilvl="2" w:tplc="92949EC2">
      <w:start w:val="1"/>
      <w:numFmt w:val="decimal"/>
      <w:lvlText w:val="%3."/>
      <w:lvlJc w:val="left"/>
      <w:pPr>
        <w:ind w:left="1920" w:hanging="360"/>
      </w:pPr>
    </w:lvl>
    <w:lvl w:ilvl="3" w:tplc="F844D90E">
      <w:start w:val="1"/>
      <w:numFmt w:val="decimal"/>
      <w:lvlText w:val="%4."/>
      <w:lvlJc w:val="left"/>
      <w:pPr>
        <w:ind w:left="1920" w:hanging="360"/>
      </w:pPr>
    </w:lvl>
    <w:lvl w:ilvl="4" w:tplc="7A1632AC">
      <w:start w:val="1"/>
      <w:numFmt w:val="decimal"/>
      <w:lvlText w:val="%5."/>
      <w:lvlJc w:val="left"/>
      <w:pPr>
        <w:ind w:left="1920" w:hanging="360"/>
      </w:pPr>
    </w:lvl>
    <w:lvl w:ilvl="5" w:tplc="6CEE8682">
      <w:start w:val="1"/>
      <w:numFmt w:val="decimal"/>
      <w:lvlText w:val="%6."/>
      <w:lvlJc w:val="left"/>
      <w:pPr>
        <w:ind w:left="1920" w:hanging="360"/>
      </w:pPr>
    </w:lvl>
    <w:lvl w:ilvl="6" w:tplc="BEA8C8B4">
      <w:start w:val="1"/>
      <w:numFmt w:val="decimal"/>
      <w:lvlText w:val="%7."/>
      <w:lvlJc w:val="left"/>
      <w:pPr>
        <w:ind w:left="1920" w:hanging="360"/>
      </w:pPr>
    </w:lvl>
    <w:lvl w:ilvl="7" w:tplc="4A087F98">
      <w:start w:val="1"/>
      <w:numFmt w:val="decimal"/>
      <w:lvlText w:val="%8."/>
      <w:lvlJc w:val="left"/>
      <w:pPr>
        <w:ind w:left="1920" w:hanging="360"/>
      </w:pPr>
    </w:lvl>
    <w:lvl w:ilvl="8" w:tplc="6C14A9AE">
      <w:start w:val="1"/>
      <w:numFmt w:val="decimal"/>
      <w:lvlText w:val="%9."/>
      <w:lvlJc w:val="left"/>
      <w:pPr>
        <w:ind w:left="1920" w:hanging="360"/>
      </w:pPr>
    </w:lvl>
  </w:abstractNum>
  <w:abstractNum w:abstractNumId="15" w15:restartNumberingAfterBreak="0">
    <w:nsid w:val="7C5F0C86"/>
    <w:multiLevelType w:val="multilevel"/>
    <w:tmpl w:val="2C6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E03C7"/>
    <w:multiLevelType w:val="hybridMultilevel"/>
    <w:tmpl w:val="4BE02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6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Z/kjVoC1WcGZ/6k0RuYtfN4OcQLVGlgmLfVO3Ph2jJzn0sxfChaVxRLpHkc3J2h0uXOMyQVfUklYvyPZihIzmw==" w:salt="U7OnTlAwvIfPZt4E+gJJ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B1"/>
    <w:rsid w:val="0000677C"/>
    <w:rsid w:val="0001470E"/>
    <w:rsid w:val="0003150B"/>
    <w:rsid w:val="00036D3D"/>
    <w:rsid w:val="000426D8"/>
    <w:rsid w:val="00043192"/>
    <w:rsid w:val="00044022"/>
    <w:rsid w:val="000504B0"/>
    <w:rsid w:val="00052F69"/>
    <w:rsid w:val="000572C3"/>
    <w:rsid w:val="00063C1F"/>
    <w:rsid w:val="00064E89"/>
    <w:rsid w:val="00081198"/>
    <w:rsid w:val="000A3605"/>
    <w:rsid w:val="000C2EE5"/>
    <w:rsid w:val="000D46FA"/>
    <w:rsid w:val="000D670F"/>
    <w:rsid w:val="000E43C0"/>
    <w:rsid w:val="000F41C3"/>
    <w:rsid w:val="000F751F"/>
    <w:rsid w:val="000F7749"/>
    <w:rsid w:val="00101158"/>
    <w:rsid w:val="001071B0"/>
    <w:rsid w:val="00115FCF"/>
    <w:rsid w:val="001179E4"/>
    <w:rsid w:val="00120307"/>
    <w:rsid w:val="001406F6"/>
    <w:rsid w:val="00145069"/>
    <w:rsid w:val="00145237"/>
    <w:rsid w:val="001520A1"/>
    <w:rsid w:val="0016086E"/>
    <w:rsid w:val="00167F49"/>
    <w:rsid w:val="001719C6"/>
    <w:rsid w:val="0017411B"/>
    <w:rsid w:val="00174427"/>
    <w:rsid w:val="00174802"/>
    <w:rsid w:val="001762F9"/>
    <w:rsid w:val="00177050"/>
    <w:rsid w:val="00196472"/>
    <w:rsid w:val="001A490E"/>
    <w:rsid w:val="001A67BC"/>
    <w:rsid w:val="001A6AF3"/>
    <w:rsid w:val="001C13EB"/>
    <w:rsid w:val="001C7764"/>
    <w:rsid w:val="001D0267"/>
    <w:rsid w:val="001D03A4"/>
    <w:rsid w:val="001E177B"/>
    <w:rsid w:val="001F108B"/>
    <w:rsid w:val="001F1EA1"/>
    <w:rsid w:val="001F4882"/>
    <w:rsid w:val="001F4DD9"/>
    <w:rsid w:val="002103E9"/>
    <w:rsid w:val="002132D6"/>
    <w:rsid w:val="00216F87"/>
    <w:rsid w:val="00223634"/>
    <w:rsid w:val="00231B14"/>
    <w:rsid w:val="0023463F"/>
    <w:rsid w:val="002443FF"/>
    <w:rsid w:val="00244FCB"/>
    <w:rsid w:val="00250FF1"/>
    <w:rsid w:val="00251E9D"/>
    <w:rsid w:val="002536C0"/>
    <w:rsid w:val="002553A7"/>
    <w:rsid w:val="00257CA7"/>
    <w:rsid w:val="00262675"/>
    <w:rsid w:val="00271B0E"/>
    <w:rsid w:val="00271F62"/>
    <w:rsid w:val="00272316"/>
    <w:rsid w:val="0028177A"/>
    <w:rsid w:val="00286997"/>
    <w:rsid w:val="00294558"/>
    <w:rsid w:val="002A3E2D"/>
    <w:rsid w:val="002A400D"/>
    <w:rsid w:val="002B6AB4"/>
    <w:rsid w:val="002C3EC7"/>
    <w:rsid w:val="002C4CB5"/>
    <w:rsid w:val="002D4E0F"/>
    <w:rsid w:val="002D6C0B"/>
    <w:rsid w:val="002E185B"/>
    <w:rsid w:val="002E5543"/>
    <w:rsid w:val="002F4ACF"/>
    <w:rsid w:val="00305CF5"/>
    <w:rsid w:val="00307492"/>
    <w:rsid w:val="00311699"/>
    <w:rsid w:val="00316C4F"/>
    <w:rsid w:val="00322922"/>
    <w:rsid w:val="003232E2"/>
    <w:rsid w:val="003264F0"/>
    <w:rsid w:val="00330BFA"/>
    <w:rsid w:val="00354B9B"/>
    <w:rsid w:val="00355BB8"/>
    <w:rsid w:val="003635D5"/>
    <w:rsid w:val="00363622"/>
    <w:rsid w:val="003704E6"/>
    <w:rsid w:val="00376214"/>
    <w:rsid w:val="00381A55"/>
    <w:rsid w:val="0038439F"/>
    <w:rsid w:val="00394D4A"/>
    <w:rsid w:val="00394DD7"/>
    <w:rsid w:val="003A1B3A"/>
    <w:rsid w:val="003A2D4D"/>
    <w:rsid w:val="003A6896"/>
    <w:rsid w:val="003B170A"/>
    <w:rsid w:val="003C12F6"/>
    <w:rsid w:val="003C7F0E"/>
    <w:rsid w:val="003D1834"/>
    <w:rsid w:val="003D48C0"/>
    <w:rsid w:val="003F7F13"/>
    <w:rsid w:val="00400040"/>
    <w:rsid w:val="00400235"/>
    <w:rsid w:val="00401BD5"/>
    <w:rsid w:val="004159B0"/>
    <w:rsid w:val="00430013"/>
    <w:rsid w:val="004371BF"/>
    <w:rsid w:val="00440BFB"/>
    <w:rsid w:val="00441B0B"/>
    <w:rsid w:val="00444832"/>
    <w:rsid w:val="0045345E"/>
    <w:rsid w:val="0046118F"/>
    <w:rsid w:val="0046186D"/>
    <w:rsid w:val="00462CA1"/>
    <w:rsid w:val="00464421"/>
    <w:rsid w:val="004649BB"/>
    <w:rsid w:val="00473405"/>
    <w:rsid w:val="00496FEC"/>
    <w:rsid w:val="004A4A3E"/>
    <w:rsid w:val="004B6FED"/>
    <w:rsid w:val="004C0552"/>
    <w:rsid w:val="004D343D"/>
    <w:rsid w:val="004D59F1"/>
    <w:rsid w:val="004D5F33"/>
    <w:rsid w:val="004E2304"/>
    <w:rsid w:val="004E604C"/>
    <w:rsid w:val="004F4ADB"/>
    <w:rsid w:val="00501CF1"/>
    <w:rsid w:val="005028B4"/>
    <w:rsid w:val="00504856"/>
    <w:rsid w:val="0050683D"/>
    <w:rsid w:val="00507B6E"/>
    <w:rsid w:val="0051122E"/>
    <w:rsid w:val="005223BD"/>
    <w:rsid w:val="00523CF9"/>
    <w:rsid w:val="00525648"/>
    <w:rsid w:val="00530C8B"/>
    <w:rsid w:val="00531D22"/>
    <w:rsid w:val="00532264"/>
    <w:rsid w:val="005360EC"/>
    <w:rsid w:val="0054008C"/>
    <w:rsid w:val="005448AA"/>
    <w:rsid w:val="0054764A"/>
    <w:rsid w:val="0055077C"/>
    <w:rsid w:val="0055529F"/>
    <w:rsid w:val="005563E0"/>
    <w:rsid w:val="00557713"/>
    <w:rsid w:val="005621A6"/>
    <w:rsid w:val="0057017D"/>
    <w:rsid w:val="00570871"/>
    <w:rsid w:val="0057215A"/>
    <w:rsid w:val="0058321D"/>
    <w:rsid w:val="00583B6F"/>
    <w:rsid w:val="0058775E"/>
    <w:rsid w:val="005904F5"/>
    <w:rsid w:val="005A5666"/>
    <w:rsid w:val="005B2040"/>
    <w:rsid w:val="005B6C91"/>
    <w:rsid w:val="005C7A51"/>
    <w:rsid w:val="005D73C9"/>
    <w:rsid w:val="005F356B"/>
    <w:rsid w:val="005F4E30"/>
    <w:rsid w:val="0061175B"/>
    <w:rsid w:val="0061523B"/>
    <w:rsid w:val="0061544D"/>
    <w:rsid w:val="00641671"/>
    <w:rsid w:val="006419EF"/>
    <w:rsid w:val="006427FE"/>
    <w:rsid w:val="006439DF"/>
    <w:rsid w:val="00643D00"/>
    <w:rsid w:val="00645604"/>
    <w:rsid w:val="00652C27"/>
    <w:rsid w:val="0065497B"/>
    <w:rsid w:val="0066057B"/>
    <w:rsid w:val="00664072"/>
    <w:rsid w:val="00666805"/>
    <w:rsid w:val="00667D96"/>
    <w:rsid w:val="006722AC"/>
    <w:rsid w:val="00673B81"/>
    <w:rsid w:val="0068728A"/>
    <w:rsid w:val="00697EBF"/>
    <w:rsid w:val="006A0014"/>
    <w:rsid w:val="006B4EBB"/>
    <w:rsid w:val="006D1EAD"/>
    <w:rsid w:val="006E5FCA"/>
    <w:rsid w:val="006F68CC"/>
    <w:rsid w:val="006F7707"/>
    <w:rsid w:val="006F7AC6"/>
    <w:rsid w:val="00700952"/>
    <w:rsid w:val="00716215"/>
    <w:rsid w:val="00725290"/>
    <w:rsid w:val="007271D5"/>
    <w:rsid w:val="00734EF9"/>
    <w:rsid w:val="007455E3"/>
    <w:rsid w:val="00747A5A"/>
    <w:rsid w:val="00751CD3"/>
    <w:rsid w:val="00770C30"/>
    <w:rsid w:val="00771DC5"/>
    <w:rsid w:val="00771E2E"/>
    <w:rsid w:val="00772BC8"/>
    <w:rsid w:val="00785170"/>
    <w:rsid w:val="0078530B"/>
    <w:rsid w:val="00785547"/>
    <w:rsid w:val="00793B53"/>
    <w:rsid w:val="007A00C0"/>
    <w:rsid w:val="007B13F1"/>
    <w:rsid w:val="007B245F"/>
    <w:rsid w:val="007B49BA"/>
    <w:rsid w:val="007B6F70"/>
    <w:rsid w:val="007C1F0E"/>
    <w:rsid w:val="007C7368"/>
    <w:rsid w:val="007D4A2E"/>
    <w:rsid w:val="007E38B9"/>
    <w:rsid w:val="007F1FD2"/>
    <w:rsid w:val="007F4EB3"/>
    <w:rsid w:val="007F71B6"/>
    <w:rsid w:val="007F7FA4"/>
    <w:rsid w:val="0080023A"/>
    <w:rsid w:val="00800B26"/>
    <w:rsid w:val="00802241"/>
    <w:rsid w:val="00802ACE"/>
    <w:rsid w:val="00813467"/>
    <w:rsid w:val="008235E2"/>
    <w:rsid w:val="0082577A"/>
    <w:rsid w:val="00831452"/>
    <w:rsid w:val="00853E2C"/>
    <w:rsid w:val="008544D1"/>
    <w:rsid w:val="00860B3D"/>
    <w:rsid w:val="0086598B"/>
    <w:rsid w:val="0086625A"/>
    <w:rsid w:val="00886D02"/>
    <w:rsid w:val="00892224"/>
    <w:rsid w:val="008A7A9F"/>
    <w:rsid w:val="008A7D98"/>
    <w:rsid w:val="008B11BA"/>
    <w:rsid w:val="008B511E"/>
    <w:rsid w:val="008C11C7"/>
    <w:rsid w:val="008C1E25"/>
    <w:rsid w:val="008D0948"/>
    <w:rsid w:val="008E6767"/>
    <w:rsid w:val="008F0158"/>
    <w:rsid w:val="008F0401"/>
    <w:rsid w:val="0090348C"/>
    <w:rsid w:val="00905A17"/>
    <w:rsid w:val="00922B91"/>
    <w:rsid w:val="0096097C"/>
    <w:rsid w:val="00970F71"/>
    <w:rsid w:val="009737EA"/>
    <w:rsid w:val="00980261"/>
    <w:rsid w:val="00981EB5"/>
    <w:rsid w:val="0098287E"/>
    <w:rsid w:val="00984BE2"/>
    <w:rsid w:val="00993F82"/>
    <w:rsid w:val="009A0719"/>
    <w:rsid w:val="009A198E"/>
    <w:rsid w:val="009A78F4"/>
    <w:rsid w:val="009B34D9"/>
    <w:rsid w:val="009B6260"/>
    <w:rsid w:val="009B647B"/>
    <w:rsid w:val="009C36F9"/>
    <w:rsid w:val="009C4FA4"/>
    <w:rsid w:val="009D23CC"/>
    <w:rsid w:val="009D4C7B"/>
    <w:rsid w:val="009D6008"/>
    <w:rsid w:val="009E1788"/>
    <w:rsid w:val="009E199B"/>
    <w:rsid w:val="009E4647"/>
    <w:rsid w:val="009F0763"/>
    <w:rsid w:val="009F2169"/>
    <w:rsid w:val="009F7AAA"/>
    <w:rsid w:val="00A043D6"/>
    <w:rsid w:val="00A16972"/>
    <w:rsid w:val="00A422CC"/>
    <w:rsid w:val="00A45DB5"/>
    <w:rsid w:val="00A54AFC"/>
    <w:rsid w:val="00A55672"/>
    <w:rsid w:val="00A65115"/>
    <w:rsid w:val="00A65E58"/>
    <w:rsid w:val="00A6607C"/>
    <w:rsid w:val="00A72C9E"/>
    <w:rsid w:val="00A739AB"/>
    <w:rsid w:val="00A73E48"/>
    <w:rsid w:val="00A8306C"/>
    <w:rsid w:val="00A957ED"/>
    <w:rsid w:val="00AA3E25"/>
    <w:rsid w:val="00AA5316"/>
    <w:rsid w:val="00AB34E4"/>
    <w:rsid w:val="00AC327D"/>
    <w:rsid w:val="00AC609A"/>
    <w:rsid w:val="00AD1A6F"/>
    <w:rsid w:val="00AE501B"/>
    <w:rsid w:val="00AF4707"/>
    <w:rsid w:val="00AF6BF0"/>
    <w:rsid w:val="00AF6E4F"/>
    <w:rsid w:val="00B14332"/>
    <w:rsid w:val="00B20449"/>
    <w:rsid w:val="00B31129"/>
    <w:rsid w:val="00B43846"/>
    <w:rsid w:val="00B607CA"/>
    <w:rsid w:val="00B65560"/>
    <w:rsid w:val="00B65EB0"/>
    <w:rsid w:val="00B8195B"/>
    <w:rsid w:val="00B81E03"/>
    <w:rsid w:val="00B864ED"/>
    <w:rsid w:val="00BB1D88"/>
    <w:rsid w:val="00BB3F81"/>
    <w:rsid w:val="00BC3DAC"/>
    <w:rsid w:val="00BC5D6A"/>
    <w:rsid w:val="00BC7E55"/>
    <w:rsid w:val="00BD3A87"/>
    <w:rsid w:val="00BD4721"/>
    <w:rsid w:val="00C05162"/>
    <w:rsid w:val="00C07D33"/>
    <w:rsid w:val="00C135F8"/>
    <w:rsid w:val="00C1453B"/>
    <w:rsid w:val="00C2696F"/>
    <w:rsid w:val="00C316E0"/>
    <w:rsid w:val="00C320FC"/>
    <w:rsid w:val="00C34C92"/>
    <w:rsid w:val="00C41984"/>
    <w:rsid w:val="00C53092"/>
    <w:rsid w:val="00C5787B"/>
    <w:rsid w:val="00C600DF"/>
    <w:rsid w:val="00C6288D"/>
    <w:rsid w:val="00C651A2"/>
    <w:rsid w:val="00C66638"/>
    <w:rsid w:val="00C731AE"/>
    <w:rsid w:val="00C74067"/>
    <w:rsid w:val="00C824BB"/>
    <w:rsid w:val="00C8398E"/>
    <w:rsid w:val="00C84FD4"/>
    <w:rsid w:val="00C856B1"/>
    <w:rsid w:val="00C85C1D"/>
    <w:rsid w:val="00C919F2"/>
    <w:rsid w:val="00C970CA"/>
    <w:rsid w:val="00CA4849"/>
    <w:rsid w:val="00CB10CE"/>
    <w:rsid w:val="00CB2B61"/>
    <w:rsid w:val="00CB33D4"/>
    <w:rsid w:val="00CC12EB"/>
    <w:rsid w:val="00CC7CAB"/>
    <w:rsid w:val="00CD0098"/>
    <w:rsid w:val="00CD349E"/>
    <w:rsid w:val="00CE2AC5"/>
    <w:rsid w:val="00CE447D"/>
    <w:rsid w:val="00CE46E5"/>
    <w:rsid w:val="00CE588D"/>
    <w:rsid w:val="00CE7F7C"/>
    <w:rsid w:val="00D0189D"/>
    <w:rsid w:val="00D01A23"/>
    <w:rsid w:val="00D01BF0"/>
    <w:rsid w:val="00D1220C"/>
    <w:rsid w:val="00D23D7A"/>
    <w:rsid w:val="00D2480A"/>
    <w:rsid w:val="00D43711"/>
    <w:rsid w:val="00D4425E"/>
    <w:rsid w:val="00D44778"/>
    <w:rsid w:val="00D44E25"/>
    <w:rsid w:val="00D47B03"/>
    <w:rsid w:val="00D52CD3"/>
    <w:rsid w:val="00D63D07"/>
    <w:rsid w:val="00D65A11"/>
    <w:rsid w:val="00D71677"/>
    <w:rsid w:val="00D8128F"/>
    <w:rsid w:val="00D90882"/>
    <w:rsid w:val="00D92165"/>
    <w:rsid w:val="00D93F4B"/>
    <w:rsid w:val="00DA2F0E"/>
    <w:rsid w:val="00DB305F"/>
    <w:rsid w:val="00DB3AB2"/>
    <w:rsid w:val="00DC39CD"/>
    <w:rsid w:val="00DC3A58"/>
    <w:rsid w:val="00DD6744"/>
    <w:rsid w:val="00DE5852"/>
    <w:rsid w:val="00DF3617"/>
    <w:rsid w:val="00DF369A"/>
    <w:rsid w:val="00E02513"/>
    <w:rsid w:val="00E04D84"/>
    <w:rsid w:val="00E12FC9"/>
    <w:rsid w:val="00E22B05"/>
    <w:rsid w:val="00E24C96"/>
    <w:rsid w:val="00E2561D"/>
    <w:rsid w:val="00E4233E"/>
    <w:rsid w:val="00E451C2"/>
    <w:rsid w:val="00E46167"/>
    <w:rsid w:val="00E51C71"/>
    <w:rsid w:val="00E66A1B"/>
    <w:rsid w:val="00E75B67"/>
    <w:rsid w:val="00E839AF"/>
    <w:rsid w:val="00E94139"/>
    <w:rsid w:val="00E970A7"/>
    <w:rsid w:val="00E97F99"/>
    <w:rsid w:val="00EA6434"/>
    <w:rsid w:val="00EA6B30"/>
    <w:rsid w:val="00EB0FCB"/>
    <w:rsid w:val="00EB271A"/>
    <w:rsid w:val="00EC276C"/>
    <w:rsid w:val="00EE193C"/>
    <w:rsid w:val="00EE22DC"/>
    <w:rsid w:val="00EF7C85"/>
    <w:rsid w:val="00F01870"/>
    <w:rsid w:val="00F04D98"/>
    <w:rsid w:val="00F116EC"/>
    <w:rsid w:val="00F1432D"/>
    <w:rsid w:val="00F2106F"/>
    <w:rsid w:val="00F2363E"/>
    <w:rsid w:val="00F4454C"/>
    <w:rsid w:val="00F50889"/>
    <w:rsid w:val="00F63A48"/>
    <w:rsid w:val="00F672C2"/>
    <w:rsid w:val="00F70211"/>
    <w:rsid w:val="00F80F91"/>
    <w:rsid w:val="00F937B0"/>
    <w:rsid w:val="00FA16BF"/>
    <w:rsid w:val="00FA3C86"/>
    <w:rsid w:val="00FA4EEC"/>
    <w:rsid w:val="00FA744B"/>
    <w:rsid w:val="00FB1CB5"/>
    <w:rsid w:val="00FC0E33"/>
    <w:rsid w:val="00FD3B25"/>
    <w:rsid w:val="00FD72E9"/>
    <w:rsid w:val="00FE443D"/>
    <w:rsid w:val="00FF1706"/>
    <w:rsid w:val="00FF4842"/>
    <w:rsid w:val="0969F6A1"/>
    <w:rsid w:val="1080ACC9"/>
    <w:rsid w:val="1E66AA0A"/>
    <w:rsid w:val="1EE61C5A"/>
    <w:rsid w:val="22AF6F0E"/>
    <w:rsid w:val="29AD055E"/>
    <w:rsid w:val="2ACA0EB4"/>
    <w:rsid w:val="3BA50D5A"/>
    <w:rsid w:val="3F8C0F4E"/>
    <w:rsid w:val="3FFEBC3D"/>
    <w:rsid w:val="42B6ED26"/>
    <w:rsid w:val="439D6F36"/>
    <w:rsid w:val="47BE6047"/>
    <w:rsid w:val="4D29990B"/>
    <w:rsid w:val="6A1F471D"/>
    <w:rsid w:val="6E6A2AD1"/>
    <w:rsid w:val="7A7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44D19"/>
  <w15:chartTrackingRefBased/>
  <w15:docId w15:val="{12FF3177-C66C-4177-83AD-9DC86A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5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5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002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23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5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529F"/>
  </w:style>
  <w:style w:type="character" w:customStyle="1" w:styleId="eop">
    <w:name w:val="eop"/>
    <w:basedOn w:val="Domylnaczcionkaakapitu"/>
    <w:rsid w:val="0055529F"/>
  </w:style>
  <w:style w:type="character" w:customStyle="1" w:styleId="spellingerror">
    <w:name w:val="spellingerror"/>
    <w:basedOn w:val="Domylnaczcionkaakapitu"/>
    <w:rsid w:val="0055529F"/>
  </w:style>
  <w:style w:type="paragraph" w:styleId="Akapitzlist">
    <w:name w:val="List Paragraph"/>
    <w:basedOn w:val="Normalny"/>
    <w:uiPriority w:val="34"/>
    <w:qFormat/>
    <w:rsid w:val="00CE46E5"/>
    <w:pPr>
      <w:ind w:left="720"/>
      <w:contextualSpacing/>
    </w:pPr>
  </w:style>
  <w:style w:type="paragraph" w:styleId="Poprawka">
    <w:name w:val="Revision"/>
    <w:hidden/>
    <w:uiPriority w:val="99"/>
    <w:semiHidden/>
    <w:rsid w:val="00CE46E5"/>
    <w:pPr>
      <w:spacing w:after="0" w:line="240" w:lineRule="auto"/>
    </w:pPr>
  </w:style>
  <w:style w:type="paragraph" w:customStyle="1" w:styleId="xmsolistparagraph">
    <w:name w:val="x_msolistparagraph"/>
    <w:basedOn w:val="Normalny"/>
    <w:rsid w:val="0052564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3D"/>
  </w:style>
  <w:style w:type="paragraph" w:styleId="Stopka">
    <w:name w:val="footer"/>
    <w:basedOn w:val="Normalny"/>
    <w:link w:val="StopkaZnak"/>
    <w:uiPriority w:val="99"/>
    <w:unhideWhenUsed/>
    <w:rsid w:val="0003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8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5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8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40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3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125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49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3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29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79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2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9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4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6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6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60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5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2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7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39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04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3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5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56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0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1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61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2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5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6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717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49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0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3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8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2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5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5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5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0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12003F-7F5B-4106-9ED1-68BE9F2A7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6FE86-E5A1-4181-A8D8-96716962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0C258-FFA9-490C-A304-E4EEEEAC1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D250A-1BBA-4C73-8EAB-698CA44BEF31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12011</Words>
  <Characters>72066</Characters>
  <Application>Microsoft Office Word</Application>
  <DocSecurity>8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Borowicz</dc:creator>
  <cp:keywords/>
  <dc:description/>
  <cp:lastModifiedBy>Ewa</cp:lastModifiedBy>
  <cp:revision>2</cp:revision>
  <cp:lastPrinted>2023-03-26T14:15:00Z</cp:lastPrinted>
  <dcterms:created xsi:type="dcterms:W3CDTF">2024-03-26T11:07:00Z</dcterms:created>
  <dcterms:modified xsi:type="dcterms:W3CDTF">2024-03-26T11:07:00Z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